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7C" w:rsidRDefault="00E11699">
      <w:pPr>
        <w:pStyle w:val="2"/>
        <w:shd w:val="clear" w:color="auto" w:fill="auto"/>
        <w:spacing w:after="301" w:line="230" w:lineRule="exact"/>
      </w:pPr>
      <w:r>
        <w:t>(полное наименование организации)</w:t>
      </w:r>
    </w:p>
    <w:p w:rsidR="0098027C" w:rsidRDefault="00E11699">
      <w:pPr>
        <w:pStyle w:val="10"/>
        <w:keepNext/>
        <w:keepLines/>
        <w:shd w:val="clear" w:color="auto" w:fill="auto"/>
        <w:spacing w:before="0"/>
        <w:sectPr w:rsidR="0098027C" w:rsidSect="00022CC3">
          <w:type w:val="continuous"/>
          <w:pgSz w:w="11905" w:h="16837"/>
          <w:pgMar w:top="1702" w:right="3398" w:bottom="2348" w:left="3504" w:header="0" w:footer="3" w:gutter="0"/>
          <w:cols w:space="720"/>
          <w:noEndnote/>
          <w:docGrid w:linePitch="360"/>
        </w:sectPr>
      </w:pPr>
      <w:bookmarkStart w:id="0" w:name="bookmark0"/>
      <w:r>
        <w:t>КОЛЛЕКТИВНЫЙ ДОГОВОР на 2017-2020 годы</w:t>
      </w:r>
      <w:bookmarkEnd w:id="0"/>
    </w:p>
    <w:p w:rsidR="0098027C" w:rsidRDefault="0098027C">
      <w:pPr>
        <w:framePr w:w="11904" w:h="766" w:hRule="exact" w:wrap="notBeside" w:vAnchor="text" w:hAnchor="text" w:xAlign="center" w:y="1" w:anchorLock="1"/>
      </w:pPr>
    </w:p>
    <w:p w:rsidR="0098027C" w:rsidRDefault="00E11699">
      <w:pPr>
        <w:rPr>
          <w:sz w:val="2"/>
          <w:szCs w:val="2"/>
        </w:rPr>
        <w:sectPr w:rsidR="0098027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8027C" w:rsidRDefault="00E11699">
      <w:pPr>
        <w:pStyle w:val="10"/>
        <w:keepNext/>
        <w:keepLines/>
        <w:shd w:val="clear" w:color="auto" w:fill="auto"/>
        <w:spacing w:before="0" w:line="300" w:lineRule="exact"/>
        <w:jc w:val="left"/>
      </w:pPr>
      <w:bookmarkStart w:id="1" w:name="bookmark1"/>
      <w:r>
        <w:lastRenderedPageBreak/>
        <w:t>От работодателя:</w:t>
      </w:r>
      <w:bookmarkEnd w:id="1"/>
    </w:p>
    <w:p w:rsidR="0098027C" w:rsidRDefault="00E11699">
      <w:pPr>
        <w:pStyle w:val="21"/>
        <w:shd w:val="clear" w:color="auto" w:fill="auto"/>
        <w:spacing w:before="0" w:line="300" w:lineRule="exact"/>
      </w:pPr>
      <w:r>
        <w:t>Директор</w:t>
      </w:r>
    </w:p>
    <w:p w:rsidR="0098027C" w:rsidRDefault="00E11699">
      <w:pPr>
        <w:pStyle w:val="10"/>
        <w:keepNext/>
        <w:keepLines/>
        <w:shd w:val="clear" w:color="auto" w:fill="auto"/>
        <w:spacing w:before="0" w:after="285" w:line="300" w:lineRule="exact"/>
        <w:ind w:left="820"/>
        <w:jc w:val="left"/>
      </w:pPr>
      <w:bookmarkStart w:id="2" w:name="bookmark2"/>
      <w:r>
        <w:lastRenderedPageBreak/>
        <w:t>От работников:</w:t>
      </w:r>
      <w:bookmarkEnd w:id="2"/>
    </w:p>
    <w:p w:rsidR="0098027C" w:rsidRDefault="00E11699">
      <w:pPr>
        <w:pStyle w:val="21"/>
        <w:shd w:val="clear" w:color="auto" w:fill="auto"/>
        <w:spacing w:before="0" w:line="370" w:lineRule="exact"/>
        <w:ind w:left="40" w:right="100"/>
        <w:jc w:val="both"/>
        <w:sectPr w:rsidR="0098027C">
          <w:type w:val="continuous"/>
          <w:pgSz w:w="11905" w:h="16837"/>
          <w:pgMar w:top="2319" w:right="1820" w:bottom="2348" w:left="946" w:header="0" w:footer="3" w:gutter="0"/>
          <w:cols w:num="2" w:space="720" w:equalWidth="0">
            <w:col w:w="2510" w:space="2990"/>
            <w:col w:w="3638"/>
          </w:cols>
          <w:noEndnote/>
          <w:docGrid w:linePitch="360"/>
        </w:sectPr>
      </w:pPr>
      <w:r>
        <w:t>Председатель первичной профсоюзной организации</w:t>
      </w:r>
    </w:p>
    <w:p w:rsidR="0098027C" w:rsidRDefault="00E11699">
      <w:pPr>
        <w:pStyle w:val="30"/>
        <w:framePr w:h="183" w:wrap="around" w:vAnchor="text" w:hAnchor="margin" w:x="6441" w:y="1028"/>
        <w:shd w:val="clear" w:color="auto" w:fill="auto"/>
        <w:spacing w:line="180" w:lineRule="exact"/>
        <w:ind w:left="100"/>
        <w:jc w:val="left"/>
      </w:pPr>
      <w:r>
        <w:t>(подпись, ФИО)</w:t>
      </w:r>
    </w:p>
    <w:p w:rsidR="0098027C" w:rsidRDefault="00E11699">
      <w:pPr>
        <w:pStyle w:val="30"/>
        <w:shd w:val="clear" w:color="auto" w:fill="auto"/>
        <w:ind w:left="840" w:right="1140"/>
      </w:pPr>
      <w:r>
        <w:rPr>
          <w:rStyle w:val="3115pt"/>
        </w:rPr>
        <w:lastRenderedPageBreak/>
        <w:t xml:space="preserve">наименование </w:t>
      </w:r>
      <w:r>
        <w:t>(подпись, ФИО)</w:t>
      </w:r>
    </w:p>
    <w:p w:rsidR="0098027C" w:rsidRDefault="00E11699">
      <w:pPr>
        <w:pStyle w:val="21"/>
        <w:framePr w:h="300" w:wrap="around" w:vAnchor="text" w:hAnchor="margin" w:x="8164" w:y="16"/>
        <w:shd w:val="clear" w:color="auto" w:fill="auto"/>
        <w:spacing w:before="0" w:line="300" w:lineRule="exact"/>
        <w:ind w:left="100"/>
      </w:pPr>
      <w:r>
        <w:t>20 г.</w:t>
      </w:r>
    </w:p>
    <w:p w:rsidR="0098027C" w:rsidRDefault="00E11699">
      <w:pPr>
        <w:pStyle w:val="40"/>
        <w:framePr w:w="1254" w:h="1655" w:wrap="around" w:vAnchor="text" w:hAnchor="margin" w:x="5615" w:y="-10"/>
        <w:shd w:val="clear" w:color="auto" w:fill="auto"/>
        <w:spacing w:after="992" w:line="320" w:lineRule="exact"/>
        <w:ind w:left="100"/>
      </w:pPr>
      <w:r>
        <w:t>«</w:t>
      </w:r>
      <w:r w:rsidR="00E71609">
        <w:t xml:space="preserve">    </w:t>
      </w:r>
      <w:r>
        <w:t>»</w:t>
      </w:r>
    </w:p>
    <w:p w:rsidR="0098027C" w:rsidRDefault="00E11699">
      <w:pPr>
        <w:pStyle w:val="21"/>
        <w:framePr w:w="1254" w:h="1655" w:wrap="around" w:vAnchor="text" w:hAnchor="margin" w:x="5615" w:y="-10"/>
        <w:shd w:val="clear" w:color="auto" w:fill="auto"/>
        <w:spacing w:before="0" w:line="300" w:lineRule="exact"/>
        <w:ind w:left="760"/>
      </w:pPr>
      <w:r>
        <w:t>МП</w:t>
      </w:r>
    </w:p>
    <w:p w:rsidR="0098027C" w:rsidRDefault="00E11699">
      <w:pPr>
        <w:pStyle w:val="21"/>
        <w:shd w:val="clear" w:color="auto" w:fill="auto"/>
        <w:tabs>
          <w:tab w:val="left" w:pos="2390"/>
        </w:tabs>
        <w:spacing w:before="0" w:after="1001" w:line="300" w:lineRule="exact"/>
      </w:pPr>
      <w:r>
        <w:t>«</w:t>
      </w:r>
      <w:r w:rsidR="00E71609">
        <w:t xml:space="preserve">   </w:t>
      </w:r>
      <w:r>
        <w:t xml:space="preserve"> »</w:t>
      </w:r>
      <w:r>
        <w:tab/>
        <w:t>20 г.</w:t>
      </w:r>
    </w:p>
    <w:p w:rsidR="0098027C" w:rsidRDefault="00E11699">
      <w:pPr>
        <w:pStyle w:val="21"/>
        <w:shd w:val="clear" w:color="auto" w:fill="auto"/>
        <w:spacing w:before="0" w:line="300" w:lineRule="exact"/>
        <w:ind w:left="840"/>
        <w:sectPr w:rsidR="0098027C">
          <w:type w:val="continuous"/>
          <w:pgSz w:w="11905" w:h="16837"/>
          <w:pgMar w:top="2319" w:right="7603" w:bottom="2348" w:left="931" w:header="0" w:footer="3" w:gutter="0"/>
          <w:cols w:space="720"/>
          <w:noEndnote/>
          <w:docGrid w:linePitch="360"/>
        </w:sectPr>
      </w:pPr>
      <w:r>
        <w:t>МП</w:t>
      </w:r>
    </w:p>
    <w:p w:rsidR="0098027C" w:rsidRDefault="0098027C">
      <w:pPr>
        <w:framePr w:w="11975" w:h="1880" w:hRule="exact" w:wrap="notBeside" w:vAnchor="text" w:hAnchor="text" w:xAlign="center" w:y="1" w:anchorLock="1"/>
      </w:pPr>
    </w:p>
    <w:p w:rsidR="0098027C" w:rsidRDefault="00E11699">
      <w:pPr>
        <w:rPr>
          <w:sz w:val="2"/>
          <w:szCs w:val="2"/>
        </w:rPr>
        <w:sectPr w:rsidR="0098027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8027C" w:rsidRDefault="00E11699">
      <w:pPr>
        <w:pStyle w:val="21"/>
        <w:framePr w:h="299" w:vSpace="797" w:wrap="around" w:vAnchor="text" w:hAnchor="margin" w:x="6739" w:y="1144"/>
        <w:shd w:val="clear" w:color="auto" w:fill="auto"/>
        <w:spacing w:before="0" w:line="300" w:lineRule="exact"/>
        <w:ind w:left="100"/>
      </w:pPr>
      <w:r>
        <w:t xml:space="preserve">20 </w:t>
      </w:r>
      <w:r w:rsidR="00E71609">
        <w:t>17</w:t>
      </w:r>
      <w:r>
        <w:t>г.</w:t>
      </w:r>
    </w:p>
    <w:p w:rsidR="0098027C" w:rsidRDefault="00E11699">
      <w:pPr>
        <w:pStyle w:val="21"/>
        <w:shd w:val="clear" w:color="auto" w:fill="auto"/>
        <w:spacing w:before="0" w:after="352" w:line="365" w:lineRule="exact"/>
        <w:ind w:left="20" w:right="360"/>
      </w:pPr>
      <w:r>
        <w:t>Коллективный договор прошел уведомительную регистрацию, в ГКУ РД ЦЗН в МО «Дербентский район»</w:t>
      </w:r>
    </w:p>
    <w:p w:rsidR="0098027C" w:rsidRDefault="00E11699">
      <w:pPr>
        <w:pStyle w:val="21"/>
        <w:shd w:val="clear" w:color="auto" w:fill="auto"/>
        <w:tabs>
          <w:tab w:val="left" w:leader="underscore" w:pos="5338"/>
        </w:tabs>
        <w:spacing w:before="0" w:after="355" w:line="300" w:lineRule="exact"/>
        <w:ind w:left="20"/>
      </w:pPr>
      <w:r>
        <w:t xml:space="preserve">Регистрационный номер № </w:t>
      </w:r>
      <w:r w:rsidR="00E71609">
        <w:t>35 от  «06</w:t>
      </w:r>
      <w:r>
        <w:t>»</w:t>
      </w:r>
      <w:r w:rsidR="00E71609">
        <w:t xml:space="preserve"> июня </w:t>
      </w:r>
    </w:p>
    <w:p w:rsidR="0098027C" w:rsidRDefault="00E11699">
      <w:pPr>
        <w:pStyle w:val="2"/>
        <w:framePr w:h="238" w:wrap="notBeside" w:vAnchor="text" w:hAnchor="margin" w:x="206" w:y="1379"/>
        <w:shd w:val="clear" w:color="auto" w:fill="auto"/>
        <w:spacing w:after="0" w:line="230" w:lineRule="exact"/>
        <w:ind w:left="100"/>
        <w:jc w:val="left"/>
      </w:pPr>
      <w:r>
        <w:t>МП</w:t>
      </w:r>
    </w:p>
    <w:p w:rsidR="0098027C" w:rsidRDefault="00E11699">
      <w:pPr>
        <w:pStyle w:val="21"/>
        <w:shd w:val="clear" w:color="auto" w:fill="auto"/>
        <w:tabs>
          <w:tab w:val="left" w:pos="2881"/>
          <w:tab w:val="left" w:leader="underscore" w:pos="5108"/>
        </w:tabs>
        <w:spacing w:before="0" w:after="39" w:line="300" w:lineRule="exact"/>
        <w:ind w:left="20"/>
      </w:pPr>
      <w:r>
        <w:t>Директор</w:t>
      </w:r>
      <w:r>
        <w:tab/>
      </w:r>
      <w:r>
        <w:tab/>
      </w:r>
    </w:p>
    <w:p w:rsidR="0098027C" w:rsidRDefault="00E11699">
      <w:pPr>
        <w:pStyle w:val="2"/>
        <w:shd w:val="clear" w:color="auto" w:fill="auto"/>
        <w:spacing w:after="0" w:line="230" w:lineRule="exact"/>
        <w:ind w:left="4280"/>
        <w:jc w:val="left"/>
      </w:pPr>
      <w:r>
        <w:t>(подпись, ФИО)</w:t>
      </w:r>
      <w:r>
        <w:br w:type="page"/>
      </w:r>
    </w:p>
    <w:p w:rsidR="0098027C" w:rsidRDefault="00E11699">
      <w:pPr>
        <w:pStyle w:val="23"/>
        <w:keepNext/>
        <w:keepLines/>
        <w:shd w:val="clear" w:color="auto" w:fill="auto"/>
        <w:spacing w:after="295" w:line="220" w:lineRule="exact"/>
        <w:ind w:left="3480"/>
      </w:pPr>
      <w:bookmarkStart w:id="3" w:name="bookmark3"/>
      <w:r>
        <w:lastRenderedPageBreak/>
        <w:t>I. Общие положения.</w:t>
      </w:r>
      <w:bookmarkEnd w:id="3"/>
    </w:p>
    <w:p w:rsidR="0098027C" w:rsidRDefault="00E11699">
      <w:pPr>
        <w:pStyle w:val="2"/>
        <w:shd w:val="clear" w:color="auto" w:fill="auto"/>
        <w:spacing w:after="0" w:line="230" w:lineRule="exact"/>
        <w:ind w:left="20"/>
        <w:jc w:val="both"/>
      </w:pPr>
      <w:r>
        <w:t xml:space="preserve">Настоящий коллективный договор между работниками </w:t>
      </w:r>
      <w:proofErr w:type="gramStart"/>
      <w:r>
        <w:t>муниципального</w:t>
      </w:r>
      <w:proofErr w:type="gramEnd"/>
      <w:r>
        <w:t xml:space="preserve"> казенного</w:t>
      </w:r>
    </w:p>
    <w:p w:rsidR="0098027C" w:rsidRDefault="00E11699">
      <w:pPr>
        <w:pStyle w:val="2"/>
        <w:shd w:val="clear" w:color="auto" w:fill="auto"/>
        <w:tabs>
          <w:tab w:val="left" w:leader="underscore" w:pos="8727"/>
        </w:tabs>
        <w:spacing w:after="9" w:line="230" w:lineRule="exact"/>
        <w:ind w:left="20"/>
        <w:jc w:val="both"/>
      </w:pPr>
      <w:r>
        <w:t>о</w:t>
      </w:r>
      <w:r w:rsidR="00884401">
        <w:t>бщеобразовательного учреждения  МКОУ  «</w:t>
      </w:r>
      <w:proofErr w:type="spellStart"/>
      <w:r w:rsidR="00884401">
        <w:t>Музаимская</w:t>
      </w:r>
      <w:proofErr w:type="spellEnd"/>
      <w:r w:rsidR="00884401">
        <w:t xml:space="preserve"> СОШ» </w:t>
      </w:r>
      <w:r>
        <w:t xml:space="preserve"> в лице</w:t>
      </w:r>
    </w:p>
    <w:p w:rsidR="0098027C" w:rsidRDefault="00E11699">
      <w:pPr>
        <w:pStyle w:val="50"/>
        <w:shd w:val="clear" w:color="auto" w:fill="auto"/>
        <w:spacing w:before="0" w:after="8" w:line="180" w:lineRule="exact"/>
        <w:ind w:left="5300"/>
      </w:pPr>
      <w:r>
        <w:t>(наименование школы)</w:t>
      </w:r>
    </w:p>
    <w:p w:rsidR="0098027C" w:rsidRDefault="00E11699">
      <w:pPr>
        <w:pStyle w:val="2"/>
        <w:shd w:val="clear" w:color="auto" w:fill="auto"/>
        <w:tabs>
          <w:tab w:val="left" w:leader="underscore" w:pos="7590"/>
        </w:tabs>
        <w:spacing w:after="0" w:line="230" w:lineRule="exact"/>
        <w:ind w:left="20"/>
        <w:jc w:val="both"/>
      </w:pPr>
      <w:r>
        <w:t>профсоюзного комитета (председатель</w:t>
      </w:r>
      <w:r w:rsidR="00FA3B53">
        <w:t xml:space="preserve"> </w:t>
      </w:r>
      <w:r w:rsidR="006A15C3">
        <w:t xml:space="preserve">Гусейнов </w:t>
      </w:r>
      <w:proofErr w:type="spellStart"/>
      <w:r w:rsidR="006A15C3">
        <w:t>Валид</w:t>
      </w:r>
      <w:proofErr w:type="spellEnd"/>
      <w:r w:rsidR="006A15C3">
        <w:t xml:space="preserve"> </w:t>
      </w:r>
      <w:proofErr w:type="spellStart"/>
      <w:r w:rsidR="006A15C3">
        <w:t>Айдынбекович</w:t>
      </w:r>
      <w:proofErr w:type="spellEnd"/>
      <w:r>
        <w:t xml:space="preserve">), действующего </w:t>
      </w:r>
      <w:proofErr w:type="gramStart"/>
      <w:r>
        <w:t>на</w:t>
      </w:r>
      <w:proofErr w:type="gramEnd"/>
    </w:p>
    <w:p w:rsidR="0098027C" w:rsidRDefault="00E11699">
      <w:pPr>
        <w:pStyle w:val="50"/>
        <w:shd w:val="clear" w:color="auto" w:fill="auto"/>
        <w:spacing w:before="0" w:after="3" w:line="180" w:lineRule="exact"/>
        <w:ind w:left="5300"/>
      </w:pPr>
      <w:r>
        <w:t>( Ф.И.О.)</w:t>
      </w:r>
    </w:p>
    <w:p w:rsidR="0098027C" w:rsidRDefault="00E11699" w:rsidP="00884401">
      <w:pPr>
        <w:pStyle w:val="2"/>
        <w:shd w:val="clear" w:color="auto" w:fill="auto"/>
        <w:spacing w:after="258" w:line="230" w:lineRule="exact"/>
        <w:ind w:left="20"/>
        <w:jc w:val="both"/>
      </w:pPr>
      <w:r>
        <w:t>основании Положения о ППО, и работодателем в лице директор</w:t>
      </w:r>
      <w:proofErr w:type="gramStart"/>
      <w:r>
        <w:t>а(</w:t>
      </w:r>
      <w:proofErr w:type="gramEnd"/>
      <w:r>
        <w:t>наимен</w:t>
      </w:r>
      <w:r w:rsidR="00884401">
        <w:t>ование школы)</w:t>
      </w:r>
      <w:r w:rsidR="00884401">
        <w:tab/>
        <w:t>МКОУ</w:t>
      </w:r>
      <w:r w:rsidR="00FA3B53">
        <w:t xml:space="preserve"> «</w:t>
      </w:r>
      <w:proofErr w:type="spellStart"/>
      <w:r w:rsidR="00FA3B53">
        <w:t>Музаимская</w:t>
      </w:r>
      <w:proofErr w:type="spellEnd"/>
      <w:r w:rsidR="00FA3B53">
        <w:t xml:space="preserve"> СОШ» </w:t>
      </w:r>
      <w:proofErr w:type="spellStart"/>
      <w:r w:rsidR="00FA3B53">
        <w:t>Наврузов</w:t>
      </w:r>
      <w:proofErr w:type="spellEnd"/>
      <w:r w:rsidR="00FA3B53">
        <w:t xml:space="preserve"> </w:t>
      </w:r>
      <w:r w:rsidR="006A15C3">
        <w:t>Руфет</w:t>
      </w:r>
      <w:r w:rsidR="00884401">
        <w:t xml:space="preserve"> </w:t>
      </w:r>
      <w:proofErr w:type="spellStart"/>
      <w:r w:rsidR="00884401">
        <w:t>Наврузович</w:t>
      </w:r>
      <w:proofErr w:type="spellEnd"/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действующего на основании Устава образовательного учреждения, является локальным правовым актом, цель которого - создание условий, направленных на обеспечение стабильности и эффективности работы организации, на повышение жизненного уровня работников, а также на обеспечение взаимной ответственности сторон за выполнение трудового законодательства.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Настоящий коллективный договор основывается на действующих нормах, содержащихся в Конституции РФ. Трудовом </w:t>
      </w:r>
      <w:proofErr w:type="gramStart"/>
      <w:r>
        <w:t>кодексе</w:t>
      </w:r>
      <w:proofErr w:type="gramEnd"/>
      <w:r>
        <w:t xml:space="preserve"> РФ (далее - ТК РФ). Федеральных </w:t>
      </w:r>
      <w:proofErr w:type="gramStart"/>
      <w:r>
        <w:t>законах</w:t>
      </w:r>
      <w:proofErr w:type="gramEnd"/>
      <w:r>
        <w:t xml:space="preserve"> РФ и Законах Республики Дагестан. С учетом экономических возможностей образовательного учреждения в коллективном договоре устанавливаются гарантии льгот и преимуществ, более благоприятных по сравнению с установленными законами, нормативными правовыми актами, отраслевым тарифным и другими соглашениями (ст. 41 ТК РФ). Предложения, ухудшающие положения работников по сравнению с законодательством и соглашениями, включению в коллективный договор не подлежат.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proofErr w:type="gramStart"/>
      <w:r>
        <w:t>Стороны договорились, что выполнение условий коллективного договора может быть достигнуто только совместными усилиями на основе развития и совершенствования работы образовательного учреждения, сохранения и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работников, создания безопасных и благоприятных для жизни и здоровья условий труда.</w:t>
      </w:r>
      <w:proofErr w:type="gramEnd"/>
      <w:r>
        <w:t xml:space="preserve"> Ни одна из сторон не может в течение установленного срока действия коллективного договора в одностороннем порядке прекратить выполнение принятых на себя обязательств. Изменение и дополнение коллективного договора производится в порядке, установленном Трудовым кодексом РФ для его заключения </w:t>
      </w:r>
      <w:proofErr w:type="gramStart"/>
      <w:r>
        <w:t xml:space="preserve">( </w:t>
      </w:r>
      <w:proofErr w:type="gramEnd"/>
      <w:r>
        <w:t>ст.44 ТК РФ).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Коллективный договор заключается сроком на 3 года и вступает в силу со дня подписания</w:t>
      </w:r>
    </w:p>
    <w:p w:rsidR="0098027C" w:rsidRDefault="00E11699">
      <w:pPr>
        <w:pStyle w:val="2"/>
        <w:shd w:val="clear" w:color="auto" w:fill="auto"/>
        <w:tabs>
          <w:tab w:val="left" w:leader="underscore" w:pos="5814"/>
          <w:tab w:val="left" w:leader="underscore" w:pos="8967"/>
        </w:tabs>
        <w:spacing w:after="0" w:line="274" w:lineRule="exact"/>
        <w:ind w:left="20"/>
        <w:jc w:val="both"/>
      </w:pPr>
      <w:r>
        <w:t>его обеими сторонами и действует с</w:t>
      </w:r>
      <w:r w:rsidR="00884401">
        <w:t xml:space="preserve">  01 сентября 2017 г. по 31 августа </w:t>
      </w:r>
      <w:r>
        <w:t>20</w:t>
      </w:r>
      <w:r w:rsidR="00884401">
        <w:t>20</w:t>
      </w:r>
      <w:r>
        <w:t xml:space="preserve"> г.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Заключившие коллективный договор стороны несут ответственность за выполнение принятых обязательств в порядке, установленном действующим законодательством. В случае реорганизации сторон коллективного договора их права и обязанности по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договор.</w:t>
      </w:r>
    </w:p>
    <w:p w:rsidR="0098027C" w:rsidRDefault="00E11699">
      <w:pPr>
        <w:pStyle w:val="2"/>
        <w:shd w:val="clear" w:color="auto" w:fill="auto"/>
        <w:spacing w:after="283" w:line="274" w:lineRule="exact"/>
        <w:ind w:left="20" w:right="20"/>
        <w:jc w:val="both"/>
      </w:pPr>
      <w:r>
        <w:t>Данный коллективный договор устанавливает минимальные социально - экономические гарантии работников и не ограничивает права работодателя в расширении их при наличии собственного ресурсного обеспечения.</w:t>
      </w:r>
    </w:p>
    <w:p w:rsidR="0098027C" w:rsidRDefault="00E11699">
      <w:pPr>
        <w:pStyle w:val="23"/>
        <w:keepNext/>
        <w:keepLines/>
        <w:shd w:val="clear" w:color="auto" w:fill="auto"/>
        <w:spacing w:after="275" w:line="220" w:lineRule="exact"/>
        <w:ind w:left="2480"/>
      </w:pPr>
      <w:bookmarkStart w:id="4" w:name="bookmark4"/>
      <w:r>
        <w:t>II. Обеспечение занятости работников</w:t>
      </w:r>
      <w:bookmarkEnd w:id="4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2. Стороны договорились, что: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601"/>
        </w:tabs>
        <w:spacing w:after="0" w:line="274" w:lineRule="exact"/>
        <w:ind w:left="20" w:right="20"/>
        <w:jc w:val="both"/>
      </w:pPr>
      <w:r>
        <w:t>Трудовые отношения при поступлении на работу оформляются заключением письменного трудового договора между работодателем и работником в двух экземплярах, каждый из которых подписывается работодателем и работником. Трудовой договор является основанием для издания приказа о приеме на работу.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74" w:lineRule="exact"/>
        <w:ind w:left="20"/>
        <w:jc w:val="both"/>
      </w:pPr>
      <w:r>
        <w:t>Работодатель обязан при приёме на работу (до подписания трудового договора) ознакомить работника с настоящим коллективным договором, Уставом ОУ, Правилами внутреннего трудового распорядка и иными локальными нормативными актами, действующими в учреждении и непосредственно связанными с трудовой деятельностью работника.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43"/>
        </w:tabs>
        <w:spacing w:after="0" w:line="274" w:lineRule="exact"/>
        <w:ind w:left="20" w:right="20"/>
        <w:jc w:val="both"/>
      </w:pPr>
      <w:r>
        <w:lastRenderedPageBreak/>
        <w:t>Трудовой договор с работником заключается на неопределенный срок. Срочный трудовой договор может быть заключен только в случаях, предусмотренных ст. 59 ТК РФ.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>В трудовом договоре оговариваются обязательные условия трудового договора, предусмотренные ст. 57 ТК РФ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том числе объем аудиторной и неаудиторной нагрузки, режим и продолжительность рабочего времени, льготы, компенсации. Условия трудового договора могут быть изменены только по соглашению сторон и в письменной форме, за исключением случаев, предусмотренных ТК РФ (ст. 72 ТК РФ).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Уменьшение или увеличение аудиторной и неаудиторной нагрузки в течени</w:t>
      </w:r>
      <w:proofErr w:type="gramStart"/>
      <w:r>
        <w:t>и</w:t>
      </w:r>
      <w:proofErr w:type="gramEnd"/>
      <w:r>
        <w:t xml:space="preserve"> учебного года возможны только по взаимному согласию сторон и с учетом мнения профсоюзного комитета. Объем учебной нагрузки (аудиторной и неаудиторной) педагогическим работникам установить исходя из количества часов по учебному плану, программам, обеспеченности кадрами и по согласованию с профсоюзным комитетом. Аудиторную и неаудиторную нагрузку на новый учебный год учителей и других работников, ведущих преподавательскую работу помимо основной работы, устанавливается руководителем по согласованию с профсоюзным комитетом. Эту работу завершать до окончания учебного года и ухода работников в отпуск для определения классов и учебной нагрузки в новом учебном году.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Работодатель обязуется знакомить </w:t>
      </w:r>
      <w:proofErr w:type="spellStart"/>
      <w:r>
        <w:t>пед</w:t>
      </w:r>
      <w:proofErr w:type="spellEnd"/>
      <w:r>
        <w:t>. работников до ухода в очередной отпуск с объемом их аудиторной и неаудиторной занятости на новый учебный год в письменном виде. При установлении учителям аудиторной занятости на новый учебный год по</w:t>
      </w:r>
      <w:r>
        <w:rPr>
          <w:rStyle w:val="9pt"/>
        </w:rPr>
        <w:t xml:space="preserve"> </w:t>
      </w:r>
      <w:proofErr w:type="spellStart"/>
      <w:r>
        <w:rPr>
          <w:rStyle w:val="9pt"/>
        </w:rPr>
        <w:t>еозможности</w:t>
      </w:r>
      <w:proofErr w:type="spellEnd"/>
      <w:r>
        <w:rPr>
          <w:rStyle w:val="9pt"/>
        </w:rPr>
        <w:t xml:space="preserve"> </w:t>
      </w:r>
      <w:r>
        <w:t>сохранять ее объем и преемственность преподавания предметов в классах. Объем аудиторной и неаудиторной занятости,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 Аудиторную занятость учителям, находящимся в отпуске по уходу за ребенком до исполнения им возраста трех лет, устанавливать на общих основаниях и передавать на этот период для выполнения другими учителями.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left"/>
      </w:pPr>
      <w:r>
        <w:t>Неаудиторную занятость на выходные и нерабочие, праздничные дни не планировать. Уменьшение или увеличение аудиторной и неаудиторной занятости учителя по инициативе работодателя в течение учебного года по сравнению с занятостью, оговоренной в трудовом договоре и приказе руководителя, возможны только в случаях: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274" w:lineRule="exact"/>
        <w:ind w:left="20" w:right="20"/>
        <w:jc w:val="both"/>
      </w:pPr>
      <w:r>
        <w:t>уменьшения количества часов по учебным планам и программам, сокращения количества классов (групп) (п.66 Типового положения об общеобразовательном учреждении);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69"/>
        </w:tabs>
        <w:spacing w:after="0" w:line="274" w:lineRule="exact"/>
        <w:ind w:left="20" w:right="20"/>
        <w:jc w:val="both"/>
      </w:pPr>
      <w:r>
        <w:t>временного увеличения аудиторной занятости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аудиторной занятости в таком случае не может превышать одного месяца в течение календарного года):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88"/>
        </w:tabs>
        <w:spacing w:after="0" w:line="274" w:lineRule="exact"/>
        <w:ind w:left="20" w:right="20"/>
        <w:jc w:val="both"/>
      </w:pPr>
      <w:r>
        <w:t>простоя, когда работникам поручается с учетом их специальности и квалификации другая работа на все время простоя, либо в другом учреждении, но в той же местности на срок до одного месяца (отмена занятий в связи с погодными условиями, карантином и в других случаях):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74" w:lineRule="exact"/>
        <w:ind w:left="20" w:right="20"/>
        <w:jc w:val="both"/>
      </w:pPr>
      <w:r>
        <w:t>восстановления на работе учителя, ранее выполнявшего этот объема аудиторной и неаудиторной занятости: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64"/>
        </w:tabs>
        <w:spacing w:after="0" w:line="274" w:lineRule="exact"/>
        <w:ind w:left="20" w:right="20"/>
        <w:jc w:val="both"/>
      </w:pPr>
      <w:r>
        <w:t>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74" w:lineRule="exact"/>
        <w:ind w:left="20" w:right="20"/>
        <w:jc w:val="both"/>
      </w:pPr>
      <w:r>
        <w:t>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274" w:lineRule="exact"/>
        <w:ind w:left="20" w:right="20"/>
        <w:jc w:val="both"/>
      </w:pPr>
      <w:r>
        <w:t>Переводы с одной должности на другую при изменении штатного расписания и педагогической нагрузки без письменного согласия работника не допускаются, кроме случаев, предусмотренных ст.72.2 ТК РФ.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82"/>
        </w:tabs>
        <w:spacing w:after="0" w:line="274" w:lineRule="exact"/>
        <w:ind w:left="20" w:right="20"/>
        <w:jc w:val="both"/>
      </w:pPr>
      <w:r>
        <w:t>Труд женщин и лиц с семейными обязанностями регулируется с учетом исключения дискриминации по полу, возрасту, семейному положению.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lastRenderedPageBreak/>
        <w:t>Применение дисциплинарных взысканий за невыполнение или ненадлежащее выполнение работником трудовых обязанностей производится после представления работодателю письменного объяснения работника или в случае оформленного отказа от дачи объяснения. Не допускается применение дисциплинарных взысканий, не предусмотренных ТК РФ (ст. 192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>Дисциплинарное расследование нарушений работником норм профессионального поведения и Устава образовательного учреждения может быть проведено только по поступившей на него жалобе, поданной в письменном виде. Копия жалобы должна быть вручена работнику. Ход дисциплинарного расследования и принятое по его результатам решение могут быть преданы гласности только с согласия работника, за исключением случаев, когда это необходимо в целях предупреждения угрозы жизни и здоровью людей (ст. 55 Закона РФ «Об образовании»),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1950"/>
        </w:tabs>
        <w:spacing w:after="0" w:line="274" w:lineRule="exact"/>
        <w:ind w:left="20"/>
        <w:jc w:val="both"/>
      </w:pPr>
      <w:r>
        <w:t>Прекращение</w:t>
      </w:r>
      <w:r>
        <w:tab/>
        <w:t>трудового договора возможно только в случаях, указанных в главе</w:t>
      </w:r>
      <w:r>
        <w:rPr>
          <w:rStyle w:val="9pt0"/>
        </w:rPr>
        <w:t xml:space="preserve"> 13</w:t>
      </w:r>
      <w:r>
        <w:rPr>
          <w:rStyle w:val="9pt1"/>
        </w:rPr>
        <w:t xml:space="preserve"> </w:t>
      </w:r>
      <w:proofErr w:type="spellStart"/>
      <w:r>
        <w:rPr>
          <w:rStyle w:val="9pt1"/>
        </w:rPr>
        <w:t>ткрф</w:t>
      </w:r>
      <w:proofErr w:type="spellEnd"/>
      <w:r>
        <w:rPr>
          <w:rStyle w:val="9pt1"/>
        </w:rPr>
        <w:t>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>Трудовой договор, заключённый на время исполнения обязанностей отсутствующего работника, прекращается с выходом этого работника на работу (ст.79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Прекращение трудового договора по инициативе работодателя не допускается в период временной нетрудоспособности работника, пребывания в отпуске, командировке.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91"/>
        </w:tabs>
        <w:spacing w:after="0" w:line="274" w:lineRule="exact"/>
        <w:ind w:left="20" w:right="20"/>
        <w:jc w:val="both"/>
      </w:pPr>
      <w:r>
        <w:t>Прекращение трудового договора вследствие недостаточной квалификации работника возможно только после проведения его аттестации специальной аттестационной комиссией, в состав которой в обязательном порядке включается представитель от профсоюзного комитета.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 xml:space="preserve">Стороны договорились, что помимо лиц, указанных в ст. 179 ТК РФ (работников с более высокой квалификацией; семейных работников - при наличии двух и более иждивенцев; </w:t>
      </w:r>
      <w:proofErr w:type="gramStart"/>
      <w:r>
        <w:t>лиц</w:t>
      </w:r>
      <w:proofErr w:type="gramEnd"/>
      <w:r>
        <w:t xml:space="preserve"> в семье которых нет других работников с самостоятельным заработком; работников, получивших увечье или профессиональное заболевание в период работы у данного работодателя; инвалидов Великой Отечественной войны и боевых действий по защите Отечества; работников, повышающих свою квалификацию по направлению работодателя без отрыва от работы) преимущественное право на оставление на работе при сокращении штата имеют также лица при равной квалификации: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 w:right="20"/>
        <w:jc w:val="both"/>
      </w:pPr>
      <w:r>
        <w:t>Беременные женщины не могут быть уволены по инициативе работодателя, кроме случаев полной ликвидации учреждения.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О предстоящем высвобождении в связи с сокращением численности или штата работников профсоюзный комитет предупреждается в письменной форме не менее</w:t>
      </w:r>
      <w:proofErr w:type="gramStart"/>
      <w:r>
        <w:t>,</w:t>
      </w:r>
      <w:proofErr w:type="gramEnd"/>
      <w:r>
        <w:t xml:space="preserve"> чем за два месяца, а если это решение может привести к массовому увольнению работников - не позднее, чем за три месяца до начала проведения соответствующих мероприятий (ст. 82 ТК РФ). Массовым увольнением является высвобождение 7 работников в течение 90 календарных дней.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Работодатель предоставляет возможность работнику, желающему повысить квалификацию, пройти переобучение и приобрести другую профессию в пределах учреждения.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 w:right="20"/>
        <w:jc w:val="both"/>
      </w:pPr>
      <w:r>
        <w:t>Передача учреждения из подчинения одного органа в подчинение другого не прекращает действия трудового договора. При смене учредителя учреждения, а равно при его реорганизации трудовые отношения с письменного согласия работника продолжаются (ст. 75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Высвобождаемым работникам гарантируются льготы, предусмотренные действующим законодательством при ликвидации организации, сокращении численности или штата работников (ст. 180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/>
        <w:jc w:val="both"/>
      </w:pPr>
      <w:r>
        <w:t>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2.21. В случае невозможности сохранения рабочих мест работодателю рекомендуется предусмотреть следующие мероприятия: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74" w:lineRule="exact"/>
        <w:ind w:left="20" w:right="20"/>
        <w:jc w:val="both"/>
      </w:pPr>
      <w:r>
        <w:t>первоочередное увольнение работников, принятых по</w:t>
      </w:r>
      <w:r>
        <w:rPr>
          <w:rStyle w:val="9pt2"/>
        </w:rPr>
        <w:t xml:space="preserve"> совместительству,</w:t>
      </w:r>
      <w:r>
        <w:t xml:space="preserve"> а также временных работников.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74" w:lineRule="exact"/>
        <w:ind w:left="20"/>
        <w:jc w:val="both"/>
      </w:pPr>
      <w:r>
        <w:t>возможность перемещений работников внутри образовательного учреждения.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70"/>
        </w:tabs>
        <w:spacing w:after="0" w:line="274" w:lineRule="exact"/>
        <w:ind w:left="20" w:right="20"/>
        <w:jc w:val="both"/>
      </w:pPr>
      <w:r>
        <w:lastRenderedPageBreak/>
        <w:t xml:space="preserve">приостановить </w:t>
      </w:r>
      <w:proofErr w:type="spellStart"/>
      <w:r>
        <w:t>найм</w:t>
      </w:r>
      <w:proofErr w:type="spellEnd"/>
      <w:r>
        <w:t xml:space="preserve"> новых работников до тех пор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ока не будут трудоустроены высвобождаемые работники организации.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02"/>
        </w:tabs>
        <w:spacing w:after="240" w:line="274" w:lineRule="exact"/>
        <w:ind w:left="20" w:right="20"/>
        <w:jc w:val="both"/>
      </w:pPr>
      <w:r>
        <w:t>с учетом мнения профсоюзного комитета снижать нагрузку педагогических работников, предупредив их в письменной форме не позднее, чем за два месяца.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3060"/>
      </w:pPr>
      <w:bookmarkStart w:id="5" w:name="bookmark5"/>
      <w:r>
        <w:t>III. Время труда и время отдыха</w:t>
      </w:r>
      <w:bookmarkEnd w:id="5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3. Стороны пришли к соглашению: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42"/>
          <w:tab w:val="left" w:leader="underscore" w:pos="9625"/>
        </w:tabs>
        <w:spacing w:after="0" w:line="274" w:lineRule="exact"/>
        <w:ind w:left="20"/>
        <w:jc w:val="both"/>
      </w:pPr>
      <w:r>
        <w:t xml:space="preserve">Режим рабочего времени работников </w:t>
      </w:r>
      <w:r w:rsidR="00884401">
        <w:t xml:space="preserve"> МКОУ «</w:t>
      </w:r>
      <w:proofErr w:type="spellStart"/>
      <w:r w:rsidR="00884401">
        <w:t>Музаимская</w:t>
      </w:r>
      <w:proofErr w:type="spellEnd"/>
      <w:r w:rsidR="00884401">
        <w:t xml:space="preserve"> СОШ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определяется Правилами внутреннего трудового распорядка (Приложение № I), а также расписанием занятий, графиками сменности, согласованными с профсоюзным комитетом, а также условиями трудового договора и должностными инструкциями работников.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00"/>
        </w:tabs>
        <w:spacing w:after="0" w:line="274" w:lineRule="exact"/>
        <w:ind w:left="20"/>
        <w:jc w:val="both"/>
      </w:pPr>
      <w:r>
        <w:t>Продолжительность рабочего времени: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274" w:lineRule="exact"/>
        <w:ind w:left="20" w:right="20"/>
        <w:jc w:val="both"/>
      </w:pPr>
      <w:r>
        <w:t>Педагога-психолога, социального педагога, старшего вожатого, заведующей библиотекой, преподавателя-организатора основ безопасности</w:t>
      </w:r>
      <w:r w:rsidR="00144D77">
        <w:t xml:space="preserve"> жизнедеятельности составляет 40</w:t>
      </w:r>
      <w:r>
        <w:t xml:space="preserve"> часов в неделю.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учителя - логопеда - 20 часов педагогической работы в неделю.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воспитателя - 30 часов педагогической работы в неделю.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22"/>
        </w:tabs>
        <w:spacing w:after="0" w:line="274" w:lineRule="exact"/>
        <w:ind w:left="20"/>
        <w:jc w:val="both"/>
      </w:pPr>
      <w:r>
        <w:t>вспомогательного персонала и младшего обслуживающего персонала - 40 часов в неделю.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300"/>
        <w:jc w:val="both"/>
      </w:pPr>
      <w:r>
        <w:t>Для педагогических работников устанавливается продолжительность рабочего времени не более 36 часов в неделю. Рабочее время педагогических работников в период учебных занятий определяется учебным расписанием и выполнением всего круга обязанностей, которые возлагаются на педагога в соответствии с должностными обязанностями и трудовым договором. Рабочее время педагогических работников в период каникул в пределах учебной нагрузки до их начала. В эти периоды педагогические работники привлекаются работодателем к педагогической и организационной работе.</w:t>
      </w:r>
    </w:p>
    <w:p w:rsidR="0098027C" w:rsidRDefault="00884401">
      <w:pPr>
        <w:pStyle w:val="2"/>
        <w:numPr>
          <w:ilvl w:val="0"/>
          <w:numId w:val="3"/>
        </w:numPr>
        <w:shd w:val="clear" w:color="auto" w:fill="auto"/>
        <w:tabs>
          <w:tab w:val="left" w:pos="538"/>
          <w:tab w:val="left" w:leader="underscore" w:pos="4321"/>
        </w:tabs>
        <w:spacing w:after="0" w:line="274" w:lineRule="exact"/>
        <w:ind w:left="20"/>
        <w:jc w:val="both"/>
      </w:pPr>
      <w:r>
        <w:t>В МКОУ «</w:t>
      </w:r>
      <w:proofErr w:type="spellStart"/>
      <w:r>
        <w:t>Музаимская</w:t>
      </w:r>
      <w:proofErr w:type="spellEnd"/>
      <w:r>
        <w:t xml:space="preserve"> СОШ» </w:t>
      </w:r>
      <w:r w:rsidR="00E11699">
        <w:t>устанавливается шестидневная рабочая неделя.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Выходной день - воскресенье.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29"/>
        </w:tabs>
        <w:spacing w:after="0" w:line="274" w:lineRule="exact"/>
        <w:ind w:left="20" w:right="20"/>
        <w:jc w:val="both"/>
      </w:pPr>
      <w:r>
        <w:t>К работе и сверхурочное время привлекаются работники с их письменного согласия и с учётом мнения Профсоюзного комитета. К работе в сверхурочное время не допускаются беременные женщины и работники в возрасте до 18 лет (ст.99 ТК РФ).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74" w:lineRule="exact"/>
        <w:ind w:left="20" w:right="20"/>
        <w:jc w:val="both"/>
      </w:pPr>
      <w:r>
        <w:t>Работа в выходные и нерабочие праздничные дни запрещается, кроме случаев, предусмотренных ст.113 ТК РФ. Привлечение работника для работы в выходные и нерабочие праздничные дни допускается только с его письменного согласия, с учетом мнения профсоюзного комитета и при наличии письменного распоряжения руководителя, Работа в выходной день компенсируется другим днем отдыха. В этом случае работа в выходной день оплачивается в одинарном размере.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>Работодатель устанавливает неполное рабочее время (по просьбе работника) на условиях оплаты труда пропорционально отработанному времени: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беременным женщинам.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одному из родителей, опекуну, имеющему ребенка до 14 лет (ребенка-инвалида - до 18 лет),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93"/>
        </w:tabs>
        <w:spacing w:after="0" w:line="274" w:lineRule="exact"/>
        <w:ind w:left="20" w:right="20"/>
        <w:jc w:val="both"/>
      </w:pPr>
      <w:r>
        <w:t>лицам, осуществляющим уход за больным членом семьи в соответствии с медицинским заключением.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лицам моложе 18 лет.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работнику по согласованию с работодателем.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Очередность предоставления ежегодных оплачиваемых отпусков определяется в соответствии с графиком отпусков, утверждаемым работодателем совместно с профсоюзным комитетом не позднее, чем за две педели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>Предоставление отпуска по частям, отзыв работника из отпуска осуществляется только с согласия работника, с учётом мнения профсоюзного комитета и по письменному распоряжению работодателя.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52"/>
        </w:tabs>
        <w:spacing w:after="0" w:line="274" w:lineRule="exact"/>
        <w:ind w:left="20" w:right="20"/>
        <w:jc w:val="both"/>
      </w:pPr>
      <w:r>
        <w:t>Педагогические работники имеют право на длительный отпуск сроком до одного года не реже, чем через каждые 10 лет непрерывной преподавательской работы.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673"/>
        </w:tabs>
        <w:spacing w:after="0" w:line="274" w:lineRule="exact"/>
        <w:ind w:left="20" w:right="20"/>
        <w:jc w:val="both"/>
      </w:pPr>
      <w:r>
        <w:lastRenderedPageBreak/>
        <w:t>Ежегодные дополнительные оплачиваемые отпуска предоставляются работникам, занятым на работах с вредными и (или) опасными условиями труда, работникам, имеющим особый характер работы, работникам с ненормированным рабочим днем, работникам, работающим в районах Крайнего Севера и приравненных к ним местностях, а также в других случаях предусмотренных Трудовым Кодексом РФ и иными федеральными законами. Работодатели с учетом своих производственных и финансовых возможностей могут самостоятельно устанавливать дополнительные отпуска для работников, если иное не предусмотрено Трудовым Кодексом РФ и иными федеральными законами. Порядок и условия предоставления этих отпусков определяются коллективными договорами или локальными нормативными актами, которые принимаются с учетом мнения выборного органа первичной профсоюзной организации.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Работодатель обязан на основании письменного заявления работника предоставить отпуск без сохранения заработной платы: (ст. 128 ТК РФ)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участникам Великой Отечественной войны - до 35 календарных дней в году; работающим пенсионерам по старости (по возрасту) - до 14 календарных дней в году; </w:t>
      </w:r>
      <w:proofErr w:type="gramStart"/>
      <w:r>
        <w:t>родителям и жёнам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уголовной и исполнительной системы, погибших или умерших вследствие ранения, контузии или увечья, полученных при исполнении обязанностей военной службы (службы) либо вследствие заболевания, связанного с прохождением военной службы (службы) - до 14 календарных дней в году;</w:t>
      </w:r>
      <w:proofErr w:type="gramEnd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работающим инвалидам - до 60 календарных дней в году;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работникам в случаях рождения ребенка, регистрации брака, смерти близких родственников - до пяти календарных дней;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в других случаях, предусмотренных Трудовым Кодексом РФ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ными федеральными законами.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 xml:space="preserve">В соответствии со ст. 334 ТК РФ. </w:t>
      </w:r>
      <w:proofErr w:type="spellStart"/>
      <w:r>
        <w:t>п</w:t>
      </w:r>
      <w:proofErr w:type="gramStart"/>
      <w:r>
        <w:t>.З</w:t>
      </w:r>
      <w:proofErr w:type="spellEnd"/>
      <w:proofErr w:type="gramEnd"/>
      <w:r>
        <w:t xml:space="preserve"> ч.5 ст.47; ч.7 ст.51; ч.4 ст. 52. ФЗ «Об образовании в Российской Федерации» педагогическим работникам предоставляется ежегодный основной удлиненный оплачиваемый </w:t>
      </w:r>
      <w:proofErr w:type="gramStart"/>
      <w:r>
        <w:t>отпуск</w:t>
      </w:r>
      <w:proofErr w:type="gramEnd"/>
      <w:r>
        <w:t xml:space="preserve"> продолжительность которого установлена постановлением Правительства РФ от 14.05.2015г. № 466. Продолжительность ежегодного основного удлиненного отпуска составляет 56 дней.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proofErr w:type="gramStart"/>
      <w:r>
        <w:t>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(перемен) между занятиями.</w:t>
      </w:r>
      <w:proofErr w:type="gramEnd"/>
      <w:r>
        <w:t xml:space="preserve"> Время перерыва для отдыха и питания других работников составляет 45 минут.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960"/>
      </w:pPr>
      <w:bookmarkStart w:id="6" w:name="bookmark6"/>
      <w:r>
        <w:t>IV. Оплата и нормирование труда</w:t>
      </w:r>
      <w:bookmarkEnd w:id="6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4. Стороны договорились: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42"/>
        </w:tabs>
        <w:spacing w:after="0" w:line="274" w:lineRule="exact"/>
        <w:ind w:left="20"/>
        <w:jc w:val="both"/>
      </w:pPr>
      <w:r>
        <w:t xml:space="preserve">Оплата труда в школе осуществляется в соответствии </w:t>
      </w:r>
      <w:proofErr w:type="gramStart"/>
      <w:r>
        <w:t>с</w:t>
      </w:r>
      <w:proofErr w:type="gramEnd"/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Положением об оплате труда, которое разрабатывается и утверждается руководителем Учреждения по согласованию с профсоюзной организацией и является Приложением к настоящему коллективному договору.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62"/>
        </w:tabs>
        <w:spacing w:after="0" w:line="274" w:lineRule="exact"/>
        <w:ind w:left="20"/>
        <w:jc w:val="both"/>
      </w:pPr>
      <w:r>
        <w:t xml:space="preserve">Положение об оплате труда разрабатывается на основе </w:t>
      </w:r>
      <w:proofErr w:type="gramStart"/>
      <w:r>
        <w:t>Методики формирования фонда оплаты труда</w:t>
      </w:r>
      <w:proofErr w:type="gramEnd"/>
      <w:r>
        <w:t xml:space="preserve"> и заработной платы работников муниципальных общеобразовательных учреждении, утвержденной Решением районного собрания.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81"/>
        </w:tabs>
        <w:spacing w:after="0" w:line="274" w:lineRule="exact"/>
        <w:ind w:left="20"/>
        <w:jc w:val="both"/>
      </w:pPr>
      <w:r>
        <w:t>Средства, поступающие на содержание учреждения, распределяются: на оплату труда</w:t>
      </w:r>
    </w:p>
    <w:p w:rsidR="0098027C" w:rsidRDefault="00E11699">
      <w:pPr>
        <w:pStyle w:val="2"/>
        <w:shd w:val="clear" w:color="auto" w:fill="auto"/>
        <w:spacing w:after="0" w:line="274" w:lineRule="exact"/>
        <w:ind w:left="620"/>
        <w:jc w:val="left"/>
      </w:pPr>
      <w:r>
        <w:t xml:space="preserve">% , и на материально техническое обеспечение </w:t>
      </w:r>
      <w:r w:rsidR="00FA3B53">
        <w:rPr>
          <w:rStyle w:val="-1pt"/>
          <w:lang w:val="ru-RU"/>
        </w:rPr>
        <w:t>5,5</w:t>
      </w:r>
      <w:r w:rsidRPr="00022CC3">
        <w:rPr>
          <w:rStyle w:val="-1pt0"/>
        </w:rPr>
        <w:t xml:space="preserve"> </w:t>
      </w:r>
      <w:r>
        <w:rPr>
          <w:rStyle w:val="-1pt0"/>
        </w:rPr>
        <w:t>%.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42"/>
          <w:tab w:val="left" w:pos="5338"/>
        </w:tabs>
        <w:spacing w:after="0" w:line="274" w:lineRule="exact"/>
        <w:ind w:left="20"/>
        <w:jc w:val="both"/>
      </w:pPr>
      <w:r>
        <w:t>Фонд оплаты труда состоит из базовой</w:t>
      </w:r>
      <w:r>
        <w:tab/>
        <w:t>и стимулирующей части</w:t>
      </w:r>
      <w:r>
        <w:rPr>
          <w:rStyle w:val="FrankRuehl165pt"/>
        </w:rPr>
        <w:t xml:space="preserve"> </w:t>
      </w:r>
      <w:r w:rsidR="00FA3B53">
        <w:rPr>
          <w:rStyle w:val="FrankRuehl165pt0"/>
          <w:rFonts w:asciiTheme="minorHAnsi" w:hAnsiTheme="minorHAnsi"/>
        </w:rPr>
        <w:t>21</w:t>
      </w:r>
      <w:r>
        <w:rPr>
          <w:rStyle w:val="FrankRuehl165pt"/>
        </w:rPr>
        <w:t xml:space="preserve"> %.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1374"/>
        </w:tabs>
        <w:spacing w:after="0" w:line="274" w:lineRule="exact"/>
        <w:ind w:left="20" w:right="20"/>
        <w:jc w:val="both"/>
      </w:pPr>
      <w:r>
        <w:t>Базовая</w:t>
      </w:r>
      <w:r>
        <w:tab/>
        <w:t>часть фонда оплаты труда педагогического персонала, непосредственно осуществляющего учебный процесс</w:t>
      </w:r>
      <w:r>
        <w:rPr>
          <w:rStyle w:val="2pt"/>
        </w:rPr>
        <w:t xml:space="preserve"> </w:t>
      </w:r>
      <w:r w:rsidR="00FA3B53">
        <w:rPr>
          <w:rStyle w:val="2pt0"/>
        </w:rPr>
        <w:t>79</w:t>
      </w:r>
      <w:r w:rsidRPr="00022CC3">
        <w:t xml:space="preserve"> </w:t>
      </w:r>
      <w:r>
        <w:t>%, и остальных работников</w:t>
      </w:r>
      <w:r>
        <w:rPr>
          <w:rStyle w:val="11"/>
        </w:rPr>
        <w:t>,</w:t>
      </w:r>
      <w:r>
        <w:rPr>
          <w:rStyle w:val="2pt0"/>
        </w:rPr>
        <w:t xml:space="preserve"> 2 6</w:t>
      </w:r>
      <w:r>
        <w:t xml:space="preserve"> % устанавливается на основе Положения об оплате труда.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90"/>
        </w:tabs>
        <w:spacing w:after="0" w:line="274" w:lineRule="exact"/>
        <w:ind w:left="20" w:right="20"/>
        <w:jc w:val="both"/>
      </w:pPr>
      <w:r>
        <w:lastRenderedPageBreak/>
        <w:t xml:space="preserve">Из общего фонда оплаты труда установить дополнительные выплаты педагогическим работникам в случае </w:t>
      </w:r>
      <w:proofErr w:type="gramStart"/>
      <w:r>
        <w:t>уменьшения размера базовой части оплаты труда</w:t>
      </w:r>
      <w:proofErr w:type="gramEnd"/>
      <w:r>
        <w:t xml:space="preserve"> по сравнению с размером заработной платы педагогов до введения новой системы оплаты труда при условии сохранения объема их должностных обязанностей и выполнения ими работ той же квалификации.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66"/>
        </w:tabs>
        <w:spacing w:after="0" w:line="274" w:lineRule="exact"/>
        <w:ind w:left="20" w:right="20"/>
        <w:jc w:val="both"/>
      </w:pPr>
      <w:r>
        <w:t xml:space="preserve">Система стимулирующих выплат работникам включает в себя поощрительные выплаты по результатам труда (премии и т.д.). Стимулирующая часть фонда оплаты труда распределяется между работниками учреждения на основании положений о порядке распределения стимулирующей части ФОТ: «Положение о порядке распределения стимулирующей части фонда оплаты труда педагогических работников, имеющих аудиторную занятость», а также «Положение о распределении фонда стимулирования заместителей руководителя, иных категорий педагогического персонала,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вспомогательного и обслуживающего персонала» принято общим собранием трудового коллектива, согласовано с профсоюзным комитетом и утверждено руководителем. Данные локальные акты являются приложениями №№ 3 и 4 к Положению об оплате труда. Распределение стимулирующей </w:t>
      </w:r>
      <w:proofErr w:type="gramStart"/>
      <w:r>
        <w:t>части фонда оплаты труда педагогических работников</w:t>
      </w:r>
      <w:proofErr w:type="gramEnd"/>
      <w:r>
        <w:t xml:space="preserve"> осуществляется: управляющим советом, Попечительским советом, Общим собранием, Педагогическим советом по представлению руководителя.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62"/>
        </w:tabs>
        <w:spacing w:after="0" w:line="274" w:lineRule="exact"/>
        <w:ind w:left="20" w:right="20"/>
        <w:jc w:val="both"/>
      </w:pPr>
      <w:r>
        <w:t xml:space="preserve">Оплата труда учителей, преподавателей, имеющих квалификационные категории, осуществляется с учетом квалификационной категории независимо от преподаваемого предмета (дисциплины, курса), </w:t>
      </w:r>
      <w:proofErr w:type="gramStart"/>
      <w:r>
        <w:t>а</w:t>
      </w:r>
      <w:proofErr w:type="gramEnd"/>
      <w:r>
        <w:t xml:space="preserve"> но должностям работников, по которым применяется наименование «старший» (воспитатель - старший воспитатель, педагог дополнительного образования - старший педагог дополнительного образования, методист - старший методист, инструктор-методист - старший инструктор-методист, тренер-преподаватель - старший тренер-преподаватель) независимо от того, по какой конкретно должности присвоена квалификационная категория.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15"/>
        </w:tabs>
        <w:spacing w:after="0" w:line="274" w:lineRule="exact"/>
        <w:ind w:left="20" w:right="20"/>
        <w:jc w:val="left"/>
      </w:pPr>
      <w:r>
        <w:t xml:space="preserve">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категория. </w:t>
      </w:r>
      <w:r>
        <w:rPr>
          <w:rStyle w:val="11pt"/>
        </w:rPr>
        <w:t>Работодатель обязуется: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78"/>
        </w:tabs>
        <w:spacing w:after="0" w:line="274" w:lineRule="exact"/>
        <w:ind w:left="20" w:right="20"/>
        <w:jc w:val="both"/>
      </w:pPr>
      <w:r>
        <w:t>Выплачивать работникам заработную плату не реже, чем каждые полмесяца в следующие дни: 5. 20. 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74" w:lineRule="exact"/>
        <w:ind w:left="20"/>
        <w:jc w:val="both"/>
      </w:pPr>
      <w:r>
        <w:t xml:space="preserve">Обеспечивать выплату минимального </w:t>
      </w:r>
      <w:proofErr w:type="gramStart"/>
      <w:r>
        <w:t>размера оплаты труда</w:t>
      </w:r>
      <w:proofErr w:type="gramEnd"/>
      <w:r>
        <w:t>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87"/>
        </w:tabs>
        <w:spacing w:after="0" w:line="274" w:lineRule="exact"/>
        <w:ind w:left="20" w:right="20"/>
        <w:jc w:val="both"/>
      </w:pPr>
      <w:r>
        <w:t>За время каникул, являющееся рабочим временем, педагогическим работникам заработная плата выплачивается в том размере, какой был установлен до начала каникул.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63"/>
        </w:tabs>
        <w:spacing w:after="0" w:line="274" w:lineRule="exact"/>
        <w:ind w:left="20" w:right="20"/>
        <w:jc w:val="both"/>
      </w:pPr>
      <w:r>
        <w:t>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1 - го по 30-е (31-е) число соответствующего месяца включительно, в феврале - по 28-е (29-е) число включительно.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735"/>
        </w:tabs>
        <w:spacing w:after="0" w:line="274" w:lineRule="exact"/>
        <w:ind w:left="20" w:right="20"/>
        <w:jc w:val="both"/>
      </w:pPr>
      <w:proofErr w:type="gramStart"/>
      <w:r>
        <w:t>На учителей и других педагогических работников, а также выполняющих педагогическую работу без занятия штатной должности (включая учителей из числа работников, выполняющих эту работу помимо основной), на начало нового учебного года составлять тарификационные списки по согласованию с профкомом.</w:t>
      </w:r>
      <w:proofErr w:type="gramEnd"/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63"/>
        </w:tabs>
        <w:spacing w:after="0" w:line="274" w:lineRule="exact"/>
        <w:ind w:left="20" w:right="20"/>
        <w:jc w:val="both"/>
      </w:pPr>
      <w:r>
        <w:t>За совмещение профессий (должностей) или исполнение обязанностей временно отсутствующего работника производить доплату к базовой части заработной платы. Конкретный размер доплаты каждому работнику определять соглашением сторон трудового договора за фактически отработанное время.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суммы, кроме случаев, предусмотренных законодательством.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87"/>
        </w:tabs>
        <w:spacing w:after="0" w:line="274" w:lineRule="exact"/>
        <w:ind w:left="20" w:right="20"/>
        <w:jc w:val="both"/>
      </w:pPr>
      <w:r>
        <w:t>Работодатель возмещает весь неполученный работниками заработок в связи с приостановкой работы, по причине задержки выплаты зарплаты.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lastRenderedPageBreak/>
        <w:t>Заработная плата, не полученная в связи со смертью работника, выдается членам его семьи или лицу, находившемуся на иждивении умершего в день его смерти, не позднее недельного срока со дня подачи документов.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Время простоя по вине работодателя или по причинам, не зависящим от работодателя и работника, если работник в письменной форме предупредил работодателя или его представителя о начале простоя, оплачивается из расчета не ниже средней заработной платы.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86"/>
        </w:tabs>
        <w:spacing w:after="0" w:line="274" w:lineRule="exact"/>
        <w:ind w:left="20" w:right="20"/>
        <w:jc w:val="both"/>
      </w:pPr>
      <w:r>
        <w:t>Регулярно, за день до направления в командировку, возмещать расходы, связанные со служебной командировкой, в размерах не ниже установленных Правительством РФ.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Ежемесячно выдавать всем работникам перед получением заработной платы расчетные листки.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44"/>
        </w:tabs>
        <w:spacing w:after="0" w:line="274" w:lineRule="exact"/>
        <w:ind w:left="20" w:right="20"/>
        <w:jc w:val="both"/>
      </w:pPr>
      <w:r>
        <w:t>За выполнение работы, не свойственной должностным обязанностям, производить выплаты согласно трудовому договору или предоставлять дополнительный день отдыха по договоренности с работником.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74" w:lineRule="exact"/>
        <w:ind w:left="20" w:right="20"/>
        <w:jc w:val="both"/>
      </w:pPr>
      <w:r>
        <w:t>Вознаграждение педагогическим работникам, непосредственно осуществляющим учебный процесс, за выполнение функций классного руководителя, не входит в неаудиторную занятость и является доплатой к установленной заработной плате.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Базовой величиной для расчета вознаграждения за классное руководство принимается 1000 рублей, с учетом наполняемости класса. Вознаграждение рассчитывается в зависимости от наполняемости класса (согласно нормам наполняемости для данных видов классов), наполняемости класса согласно статистическому отчету.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274" w:lineRule="exact"/>
        <w:ind w:left="20"/>
        <w:jc w:val="both"/>
      </w:pPr>
      <w:r>
        <w:t>В день увольнения производить выплату всех сумм, причитающихся работнику.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34"/>
        </w:tabs>
        <w:spacing w:after="0" w:line="274" w:lineRule="exact"/>
        <w:ind w:left="20" w:right="20"/>
        <w:jc w:val="both"/>
      </w:pPr>
      <w:r>
        <w:t>Оплату отпуска производить не позднее, чем за три дня до его начала. В случае задержки оплаты отпуска в указанные сроки отпуск согласно заявлению работника переносится до получения отпускных.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54"/>
        </w:tabs>
        <w:spacing w:after="0" w:line="274" w:lineRule="exact"/>
        <w:ind w:left="20" w:right="20"/>
        <w:jc w:val="both"/>
      </w:pPr>
      <w:r>
        <w:t>О введении новых условий оплаты труда или изменении условий оплаты труда извещать работников не позднее, чем за два месяца.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74" w:lineRule="exact"/>
        <w:ind w:left="20" w:right="20"/>
        <w:jc w:val="both"/>
      </w:pPr>
      <w:r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4" w:lineRule="exact"/>
        <w:ind w:left="20"/>
        <w:jc w:val="both"/>
      </w:pPr>
      <w:r>
        <w:t>Изменение размера заработной платы производится: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66"/>
        </w:tabs>
        <w:spacing w:after="0" w:line="274" w:lineRule="exact"/>
        <w:ind w:left="20" w:right="20"/>
        <w:jc w:val="both"/>
      </w:pPr>
      <w:r>
        <w:t>при присвоении квалификационной категории - со дня вынесения решения аттестационной комиссией: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59"/>
        </w:tabs>
        <w:spacing w:after="0" w:line="274" w:lineRule="exact"/>
        <w:ind w:left="20"/>
        <w:jc w:val="both"/>
      </w:pPr>
      <w:r>
        <w:t>при присвоении почетного звания - со дня присвоения.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Работникам, режим рабочего дня которых разделен на части с перерывом двух и более часов подряд, производить компенсацию за неудобный режим работы в размере 30% оклада.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В случае уменьшения аудиторной и неаудиторной нагрузки в течение учебного года по независящим от учителя причинам до конца учебного года выплачивать: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62"/>
        </w:tabs>
        <w:spacing w:after="0" w:line="274" w:lineRule="exact"/>
        <w:ind w:left="20" w:right="20"/>
        <w:jc w:val="both"/>
      </w:pPr>
      <w:r>
        <w:t>заработную плату за фактическое число часов, если оставшаяся нагрузка выше установленной нормы за ставку;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62"/>
        </w:tabs>
        <w:spacing w:after="0" w:line="274" w:lineRule="exact"/>
        <w:ind w:left="20" w:right="20"/>
        <w:jc w:val="both"/>
      </w:pPr>
      <w:r>
        <w:t>заработную плату в размере ставки, если оставшаяся нагрузка, ниже установленной нормы за ставку и если его невозможно догрузить другой педагогической работой;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318"/>
        </w:tabs>
        <w:spacing w:after="0" w:line="274" w:lineRule="exact"/>
        <w:ind w:left="20"/>
        <w:jc w:val="both"/>
      </w:pPr>
      <w:r>
        <w:t>заработную плату, установленную до снижения аудиторной и неаудиторной нагрузки.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если она была установлена, ниже нормы за ставку и если его невозможно догрузить другой педагогической работой.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82"/>
        </w:tabs>
        <w:spacing w:after="0" w:line="274" w:lineRule="exact"/>
        <w:ind w:left="20" w:right="20"/>
        <w:jc w:val="both"/>
      </w:pPr>
      <w:r>
        <w:t>Сохранять за работниками на время приостановки работы для устранения нарушений, связанных с угрозой для жизни и здоровья работающих, место работы и среднюю заработную плату.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58"/>
        </w:tabs>
        <w:spacing w:after="0" w:line="274" w:lineRule="exact"/>
        <w:ind w:left="20" w:right="20"/>
        <w:jc w:val="both"/>
      </w:pPr>
      <w: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РФ.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400"/>
        <w:jc w:val="both"/>
      </w:pPr>
      <w:r>
        <w:lastRenderedPageBreak/>
        <w:t>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К педагогической деятельности не допускаются лица: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proofErr w:type="gramStart"/>
      <w: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t>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настоящей статьи;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(в ред. Федеральных законов от 31.12.2014 N 489-ФЗ, от 13.07.2015 N 237-ФЭ)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имеющие неснятую или непогашенную судимость за иные умышленные тяжкие и особо тяжкие преступления, не указанные в абзаце третьем настоящей части; (в ред. Федерального закона от 31.12.2014 N 489-ФЗ)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left"/>
      </w:pPr>
      <w:r>
        <w:t>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(часть вторая в ред. Федерального закона от 23.12.2010 N 387-Ф3)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proofErr w:type="gramStart"/>
      <w:r>
        <w:t>Лица из числа указанных в абзаце третьем части второй настоящей статьи,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</w:t>
      </w:r>
      <w:proofErr w:type="gramEnd"/>
      <w:r>
        <w:t xml:space="preserve">, </w:t>
      </w:r>
      <w:proofErr w:type="gramStart"/>
      <w:r>
        <w:t xml:space="preserve">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деятельности, (часть третья</w:t>
      </w:r>
      <w:proofErr w:type="gramEnd"/>
      <w:r>
        <w:t xml:space="preserve"> </w:t>
      </w:r>
      <w:proofErr w:type="gramStart"/>
      <w:r>
        <w:t>введена</w:t>
      </w:r>
      <w:proofErr w:type="gramEnd"/>
      <w:r>
        <w:t xml:space="preserve"> Федеральным законом от 31.12.2014 N 489-ФЗ; в ред. Федерального закона от 13.07.2015 N 237-Ф3)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78"/>
        </w:tabs>
        <w:spacing w:after="0" w:line="274" w:lineRule="exact"/>
        <w:ind w:left="20" w:right="20"/>
        <w:jc w:val="both"/>
      </w:pPr>
      <w:r>
        <w:t>Работодатель обязан отстранить от работы работника (не допускать к работе) педагогического работника при получении от правоохранительных органов сведений о том, что данный работник подвергался уголовному преследованию за преступления, указанные в абзацах третьем и четвертом части второй статьи 331 настоящего Кодекса. Работодатель отстраняет от работы (не допускает к работе) педагогического работника на весь период производства по уголовному делу до его прекращения либо до вступления в силу приговора суда.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920"/>
      </w:pPr>
      <w:bookmarkStart w:id="7" w:name="bookmark7"/>
      <w:r>
        <w:t>V. Социальные гарантии и льготы</w:t>
      </w:r>
      <w:bookmarkEnd w:id="7"/>
    </w:p>
    <w:p w:rsidR="0098027C" w:rsidRDefault="00E11699">
      <w:pPr>
        <w:pStyle w:val="23"/>
        <w:keepNext/>
        <w:keepLines/>
        <w:numPr>
          <w:ilvl w:val="1"/>
          <w:numId w:val="4"/>
        </w:numPr>
        <w:shd w:val="clear" w:color="auto" w:fill="auto"/>
        <w:tabs>
          <w:tab w:val="left" w:pos="285"/>
        </w:tabs>
        <w:spacing w:after="0" w:line="274" w:lineRule="exact"/>
        <w:ind w:left="40"/>
        <w:jc w:val="both"/>
      </w:pPr>
      <w:bookmarkStart w:id="8" w:name="bookmark8"/>
      <w:r>
        <w:t>Работодатель обязуется:</w:t>
      </w:r>
      <w:bookmarkEnd w:id="8"/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20"/>
        </w:tabs>
        <w:spacing w:after="0" w:line="274" w:lineRule="exact"/>
        <w:ind w:left="40"/>
        <w:jc w:val="both"/>
      </w:pPr>
      <w:r>
        <w:t>Соблюдать и предоставлять согласно ст. 173 - 177 ТК РФ гарантии и компенсации работникам, совмещающим работу с обучением в высших и средних учебных заведениях, и работникам, получающим второе высшее образование.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15"/>
        </w:tabs>
        <w:spacing w:after="0" w:line="274" w:lineRule="exact"/>
        <w:ind w:left="40"/>
        <w:jc w:val="both"/>
      </w:pPr>
      <w:r>
        <w:t xml:space="preserve">Выплачивать ежемесячную денежную компенсацию педагогическим работникам,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</w:t>
      </w:r>
      <w:r>
        <w:lastRenderedPageBreak/>
        <w:t>независимо от объема учебной нагрузки. А также лицам из числа работников учреждения, выполняющим педагогическую работу на условиях совместительства в случае, если их основная работа не является педагогической деятельностью.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82"/>
        </w:tabs>
        <w:spacing w:after="0" w:line="274" w:lineRule="exact"/>
        <w:ind w:left="40"/>
        <w:jc w:val="both"/>
      </w:pPr>
      <w:r>
        <w:t xml:space="preserve"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профессионального образования, </w:t>
      </w:r>
      <w:proofErr w:type="gramStart"/>
      <w:r>
        <w:t>которая</w:t>
      </w:r>
      <w:proofErr w:type="gramEnd"/>
      <w:r>
        <w:t xml:space="preserve"> устанавливается в размере 25 % должностного оклада, за исключением педагогических работников непосредственно осуществляющих учебный процесс и руководящих работников.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97"/>
        </w:tabs>
        <w:spacing w:after="0" w:line="274" w:lineRule="exact"/>
        <w:ind w:left="40"/>
        <w:jc w:val="both"/>
      </w:pPr>
      <w:r>
        <w:t>Своевременно и полностью перечислять страховые взносы всех работников в Пенсионный фонд РФ.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30"/>
        </w:tabs>
        <w:spacing w:after="240" w:line="274" w:lineRule="exact"/>
        <w:ind w:left="40"/>
        <w:jc w:val="both"/>
      </w:pPr>
      <w:r>
        <w:t>Ходатайствовать перед органом местного самоуправления, о предоставлении жилья нуждающимся работникам и выделении ссуд на его приобретение (строительство) по представлению профсоюзного комитета.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3260"/>
      </w:pPr>
      <w:bookmarkStart w:id="9" w:name="bookmark9"/>
      <w:r>
        <w:t>VI. Охрана труда и здоровья</w:t>
      </w:r>
      <w:bookmarkEnd w:id="9"/>
    </w:p>
    <w:p w:rsidR="0098027C" w:rsidRDefault="00E11699">
      <w:pPr>
        <w:pStyle w:val="2"/>
        <w:numPr>
          <w:ilvl w:val="1"/>
          <w:numId w:val="4"/>
        </w:numPr>
        <w:shd w:val="clear" w:color="auto" w:fill="auto"/>
        <w:tabs>
          <w:tab w:val="left" w:pos="1144"/>
        </w:tabs>
        <w:spacing w:after="0" w:line="274" w:lineRule="exact"/>
        <w:ind w:left="40"/>
        <w:jc w:val="both"/>
      </w:pPr>
      <w:r>
        <w:t>Условия</w:t>
      </w:r>
      <w:r>
        <w:tab/>
        <w:t>труда работников должны соответствовать требованиям охраны труда</w:t>
      </w:r>
      <w:r>
        <w:rPr>
          <w:rStyle w:val="9pt3"/>
        </w:rPr>
        <w:t xml:space="preserve"> (ст.220</w:t>
      </w:r>
      <w:r>
        <w:t xml:space="preserve"> </w:t>
      </w:r>
      <w:proofErr w:type="spellStart"/>
      <w:r>
        <w:t>тк</w:t>
      </w:r>
      <w:proofErr w:type="spellEnd"/>
      <w:r>
        <w:rPr>
          <w:rStyle w:val="9pt3"/>
        </w:rPr>
        <w:t xml:space="preserve"> РФ)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62"/>
        </w:tabs>
        <w:spacing w:after="0" w:line="274" w:lineRule="exact"/>
        <w:ind w:left="40"/>
        <w:jc w:val="both"/>
      </w:pPr>
      <w:r>
        <w:t>Работодатель обязуется обеспечить: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53"/>
        </w:tabs>
        <w:spacing w:after="0" w:line="274" w:lineRule="exact"/>
        <w:ind w:left="40"/>
        <w:jc w:val="both"/>
      </w:pPr>
      <w:r>
        <w:t>применение средств индивидуальной и коллективной защиты на каждом рабочем месте, здоровые и безопасные условия труда, предупреждающие производственный травматизм и возникновение профессиональных заболеваний (ст.212 ТК 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96"/>
        </w:tabs>
        <w:spacing w:after="0" w:line="274" w:lineRule="exact"/>
        <w:ind w:left="40"/>
        <w:jc w:val="both"/>
      </w:pPr>
      <w:r>
        <w:t>оснащение рабочих мест необходимым оборудованием, мебелью, инструментом, инвентарём и сохранность этого имущества на период его эксплуатации.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99"/>
        </w:tabs>
        <w:spacing w:after="0" w:line="274" w:lineRule="exact"/>
        <w:ind w:left="40"/>
        <w:jc w:val="both"/>
      </w:pPr>
      <w:r>
        <w:t>выполнение всех работ, предусмотренных соглашением по охране труда.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96"/>
        </w:tabs>
        <w:spacing w:after="0" w:line="274" w:lineRule="exact"/>
        <w:ind w:left="40"/>
        <w:jc w:val="both"/>
      </w:pPr>
      <w:r>
        <w:t>установление теплового режима в течение зимнего периода в соответствии с санитарными нормами.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38"/>
        </w:tabs>
        <w:spacing w:after="0" w:line="274" w:lineRule="exact"/>
        <w:ind w:left="40"/>
        <w:jc w:val="both"/>
      </w:pPr>
      <w:r>
        <w:t>проведение ежедневной влажной уборки классов, коридоров, туалетов, раздевалок и других помещений.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274" w:lineRule="exact"/>
        <w:ind w:left="40"/>
        <w:jc w:val="both"/>
      </w:pPr>
      <w:r>
        <w:t>режим труда и отдыха работников.</w:t>
      </w:r>
    </w:p>
    <w:p w:rsidR="0098027C" w:rsidRDefault="00E11699">
      <w:pPr>
        <w:pStyle w:val="2"/>
        <w:shd w:val="clear" w:color="auto" w:fill="auto"/>
        <w:spacing w:after="0" w:line="274" w:lineRule="exact"/>
        <w:ind w:left="40"/>
        <w:jc w:val="both"/>
      </w:pPr>
      <w:r>
        <w:t>Для реализации этих задач осуществить мероприятия по охране труда.</w:t>
      </w:r>
    </w:p>
    <w:p w:rsidR="0098027C" w:rsidRDefault="00E11699">
      <w:pPr>
        <w:pStyle w:val="2"/>
        <w:shd w:val="clear" w:color="auto" w:fill="auto"/>
        <w:spacing w:after="0" w:line="274" w:lineRule="exact"/>
        <w:ind w:left="40"/>
        <w:jc w:val="both"/>
      </w:pPr>
      <w:r>
        <w:t>Перечень этих мероприятий, сроки, стоимость и ответственные лица указаны в соглашении по охране труда, составляемом на один год.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87"/>
        </w:tabs>
        <w:spacing w:after="0" w:line="274" w:lineRule="exact"/>
        <w:ind w:left="40"/>
        <w:jc w:val="both"/>
      </w:pPr>
      <w:r>
        <w:t>Выполнение нормативных требований и правил по охране труда, санитарно - гигиенических условий содержания помещений.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20"/>
        </w:tabs>
        <w:spacing w:after="0" w:line="274" w:lineRule="exact"/>
        <w:ind w:left="40"/>
        <w:jc w:val="both"/>
      </w:pPr>
      <w:r>
        <w:t xml:space="preserve">Контроль </w:t>
      </w:r>
      <w:proofErr w:type="gramStart"/>
      <w:r>
        <w:t>над</w:t>
      </w:r>
      <w:proofErr w:type="gramEnd"/>
      <w:r>
        <w:t>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274" w:lineRule="exact"/>
        <w:ind w:left="40"/>
        <w:jc w:val="both"/>
      </w:pPr>
      <w:r>
        <w:t>состоянием условий труда и аттестацией рабочих мест по условиям труда.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84"/>
        </w:tabs>
        <w:spacing w:after="0" w:line="274" w:lineRule="exact"/>
        <w:ind w:left="40"/>
        <w:jc w:val="both"/>
      </w:pPr>
      <w:r>
        <w:t>правильностью применения средств индивидуальной и коллективной защиты.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68"/>
        </w:tabs>
        <w:spacing w:after="0" w:line="274" w:lineRule="exact"/>
        <w:ind w:left="40"/>
        <w:jc w:val="both"/>
      </w:pPr>
      <w:r>
        <w:t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44"/>
        </w:tabs>
        <w:spacing w:after="0" w:line="274" w:lineRule="exact"/>
        <w:ind w:left="40"/>
        <w:jc w:val="both"/>
      </w:pPr>
      <w:r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00"/>
        </w:tabs>
        <w:spacing w:after="0" w:line="274" w:lineRule="exact"/>
        <w:ind w:left="20"/>
        <w:jc w:val="both"/>
      </w:pPr>
      <w:r>
        <w:t>Организацию и проведение за счёт средств работодателя: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74" w:lineRule="exact"/>
        <w:ind w:left="20" w:right="20" w:firstLine="180"/>
        <w:jc w:val="both"/>
      </w:pPr>
      <w:r>
        <w:t>медицинских осмотров работников с сохранением за ними места работы и среднего заработка на время прохождения осмотра (ст. 212. 219 ТК 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370"/>
        </w:tabs>
        <w:spacing w:after="0" w:line="274" w:lineRule="exact"/>
        <w:ind w:left="20" w:right="20" w:firstLine="180"/>
        <w:jc w:val="both"/>
      </w:pPr>
      <w:r>
        <w:t xml:space="preserve">санитарно - бытового обслуживания работников в соответствии с требованиями охраны труда, предоставить работникам помещение для приема пищи, а также доставку работников, заболевших на рабочем месте, в медицинскую организацию в случае необходимости оказания им неотложной медицинской помощи (ст.2 12.223 </w:t>
      </w:r>
      <w:r>
        <w:rPr>
          <w:lang w:val="en-US"/>
        </w:rPr>
        <w:t>TK</w:t>
      </w:r>
      <w:r w:rsidRPr="00022CC3">
        <w:t xml:space="preserve"> </w:t>
      </w:r>
      <w:r>
        <w:t>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38"/>
        </w:tabs>
        <w:spacing w:after="0" w:line="274" w:lineRule="exact"/>
        <w:ind w:left="20" w:right="20" w:firstLine="180"/>
        <w:jc w:val="both"/>
      </w:pPr>
      <w:r>
        <w:t>проверку состояния питьевой воды в соответствии с санитарно - гигиеническими требованиями.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86"/>
        </w:tabs>
        <w:spacing w:after="0" w:line="274" w:lineRule="exact"/>
        <w:ind w:left="20" w:right="20"/>
        <w:jc w:val="both"/>
      </w:pPr>
      <w:r>
        <w:t>Ходатайствовать перед фондом социального страхования о приобретении путевок на санаторное лечение для работников и их детей с учетом мнения профсоюзного комитета.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57"/>
        </w:tabs>
        <w:spacing w:after="0" w:line="274" w:lineRule="exact"/>
        <w:ind w:left="20" w:right="20"/>
        <w:jc w:val="both"/>
      </w:pPr>
      <w:r>
        <w:lastRenderedPageBreak/>
        <w:t xml:space="preserve">Предоставлять профсоюзному комитету информацию и документы по условиям труда и быта работников, производить совместно с профсоюзным комитетом расследование и учет несчастных случаев при исполнении трудовых обязанностей (ст. 212. 229 </w:t>
      </w:r>
      <w:r>
        <w:rPr>
          <w:lang w:val="en-US"/>
        </w:rPr>
        <w:t xml:space="preserve">TK </w:t>
      </w:r>
      <w:r>
        <w:t>РФ)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 xml:space="preserve">Принимать меры (оказание пострадавшим первой медицинской помощи) для сохранения жизни и здоровья работников при возникновении аварийных ситуаций и в случае обострения профессиональных заболеваний (ст.212 </w:t>
      </w:r>
      <w:r>
        <w:rPr>
          <w:lang w:val="en-US"/>
        </w:rPr>
        <w:t>TK</w:t>
      </w:r>
      <w:r w:rsidRPr="00022CC3">
        <w:t xml:space="preserve"> </w:t>
      </w:r>
      <w:r>
        <w:t>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97"/>
        </w:tabs>
        <w:spacing w:after="0" w:line="274" w:lineRule="exact"/>
        <w:ind w:left="20" w:right="20"/>
        <w:jc w:val="both"/>
      </w:pPr>
      <w:r>
        <w:t>Нести ответственность за ущерб, причиненный здоровью и трудоспособности работающим, в порядке, установленном законом.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 xml:space="preserve">Выплачивать потерпевшим в случае травматизма на производстве, профессионального заболевания либо иного повреждения здоровья, связанного с выполнением трудовых обязанностей, а также временной потерей трудоспособности по вине работодателя, компенсацию, исходя из размера единовременной страховой выплаты, определенной в ст. 184 ТК РФ. Федеральным Законом № 125 «Об обязательном социальном страховании от несчастных случаев на производстве и профессиональных заболеваний» от 24.07.1998 года. В соответствии с указанным законом размер единовременной страховой выплаты определяется с учетом степени утраты трудоспособности. Степень утраты застрахованным профессиональной трудоспособности устанавливается учреждением </w:t>
      </w:r>
      <w:proofErr w:type="gramStart"/>
      <w:r>
        <w:t>медико-социальной</w:t>
      </w:r>
      <w:proofErr w:type="gramEnd"/>
      <w:r>
        <w:t xml:space="preserve"> экспертизы. Выплаты назначаются па основании решения фонда социального страхования РФ. Работнику, состоящему в трудовых отношениях с работодателем, выплаты производятся через бухгалтерию.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Предоставлять работнику другую работу при его отказе от работы в условиях, опасных для жизни и здоровья вследствие нарушений норм охраны труда (ст. 220 ТК 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>Выплачивать денежную компенсацию во время простоя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(не менее 2/3 заработной платы) при невозможности предоставления другой работы до устранения опасности. Отказ работника от работы в этом случае не может служить основанием для привлечения его к дисциплинарной ответственности (ст. 220 ТК РФ). Работник имеет право лично участвовать в рассмотрении вопросов, связанных с обеспечением безопасности условий труда, и расследовании происшедшего с ним несчастного случая или профессионального заболевания (ст. 219 ТК 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62"/>
        </w:tabs>
        <w:spacing w:after="0" w:line="274" w:lineRule="exact"/>
        <w:ind w:left="20" w:right="20"/>
        <w:jc w:val="both"/>
      </w:pPr>
      <w:r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невозможностью выполнения прежней работы.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39"/>
        </w:tabs>
        <w:spacing w:after="0" w:line="274" w:lineRule="exact"/>
        <w:ind w:left="20" w:right="20"/>
        <w:jc w:val="both"/>
      </w:pPr>
      <w:r>
        <w:t>Приобретать и пополнять медицинскую аптечку медикаментами и перевязочными материалами для оказания первой медицинской помощи, (ст. 223 ТК 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91"/>
        </w:tabs>
        <w:spacing w:after="0" w:line="274" w:lineRule="exact"/>
        <w:ind w:left="20" w:right="20"/>
        <w:jc w:val="both"/>
      </w:pPr>
      <w:r>
        <w:t>Обеспечивать перевозку в лечебные учреждения или к месту жительства работников, пострадавших от несчастных случаев на производстве, и при обострении профессиональных заболеваний.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15"/>
        </w:tabs>
        <w:spacing w:after="0" w:line="274" w:lineRule="exact"/>
        <w:ind w:left="20" w:right="20"/>
        <w:jc w:val="both"/>
      </w:pPr>
      <w:r>
        <w:t>Организовать совместно с профсоюзным комитетом комиссию по охране труда для рассмотрения вопросов, связанных с реализацией мероприятий по улучшению условий труда, предупреждению травматизма и профессиональных заболеваний (ст. 218 ТК РФ).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80"/>
        <w:jc w:val="both"/>
      </w:pPr>
      <w:bookmarkStart w:id="10" w:name="bookmark10"/>
      <w:r>
        <w:t>Работники обязуются:</w:t>
      </w:r>
      <w:bookmarkEnd w:id="10"/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соблюдать правила и инструкции по охране труда.</w:t>
      </w:r>
    </w:p>
    <w:p w:rsidR="0098027C" w:rsidRDefault="00E11699">
      <w:pPr>
        <w:pStyle w:val="2"/>
        <w:shd w:val="clear" w:color="auto" w:fill="auto"/>
        <w:spacing w:after="0" w:line="274" w:lineRule="exact"/>
        <w:ind w:left="80" w:right="20"/>
        <w:jc w:val="both"/>
      </w:pPr>
      <w:r>
        <w:t>-сообщать администрации о несчастных случаях, признаках профессионального заболевания, ситуациях, угрожающих жизни и здоровью работников (ст. 214 ТК 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21"/>
        </w:tabs>
        <w:spacing w:after="0" w:line="274" w:lineRule="exact"/>
        <w:ind w:left="80" w:right="20"/>
        <w:jc w:val="both"/>
      </w:pPr>
      <w:r>
        <w:t>проходить обучение безопасным методам и приемам выполнения работ по охране груда, оказанию первой помощи при несчастных случаях.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74"/>
        </w:tabs>
        <w:spacing w:after="240" w:line="274" w:lineRule="exact"/>
        <w:ind w:left="80" w:right="20"/>
        <w:jc w:val="both"/>
      </w:pPr>
      <w:r>
        <w:t>проходить по приказу работодателя обязательные периодические и предварительные медицинские осмотры.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540"/>
      </w:pPr>
      <w:bookmarkStart w:id="11" w:name="bookmark11"/>
      <w:r>
        <w:t>VII. Гарантии профсоюзной деятельности</w:t>
      </w:r>
      <w:bookmarkEnd w:id="11"/>
    </w:p>
    <w:p w:rsidR="0098027C" w:rsidRDefault="00E11699">
      <w:pPr>
        <w:pStyle w:val="2"/>
        <w:shd w:val="clear" w:color="auto" w:fill="auto"/>
        <w:spacing w:after="0" w:line="274" w:lineRule="exact"/>
        <w:ind w:left="80"/>
        <w:jc w:val="both"/>
      </w:pPr>
      <w:r>
        <w:t>7. Стороны договорились о том, что: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46"/>
        </w:tabs>
        <w:spacing w:after="0" w:line="274" w:lineRule="exact"/>
        <w:ind w:left="80" w:right="20"/>
        <w:jc w:val="both"/>
      </w:pPr>
      <w:r>
        <w:lastRenderedPageBreak/>
        <w:t>Не допускается ограничение гарантированных законом социально - 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680"/>
        </w:tabs>
        <w:spacing w:after="0" w:line="274" w:lineRule="exact"/>
        <w:ind w:left="80" w:right="20"/>
        <w:jc w:val="both"/>
      </w:pPr>
      <w:r>
        <w:t xml:space="preserve">Профсоюзный комитет осуществляет в установленном порядке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и иных нормативных правовых актов, содержащих нормы трудового права (ст. 370 ТК РФ).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41"/>
        </w:tabs>
        <w:spacing w:after="0" w:line="274" w:lineRule="exact"/>
        <w:ind w:left="80" w:right="20"/>
        <w:jc w:val="both"/>
      </w:pPr>
      <w:r>
        <w:t>Увольнение работника, являющегося членом профсоюза, по инициативе работодателя (ст. 81. ст.336 ТК РФ) производится с учетом мнения профсоюзного комитета.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41"/>
        </w:tabs>
        <w:spacing w:after="0" w:line="274" w:lineRule="exact"/>
        <w:ind w:left="80" w:right="20"/>
        <w:jc w:val="both"/>
      </w:pPr>
      <w:r>
        <w:t>Работодатель обязан предоставить профкому безвозмездно помещение для проведения собраний, заседаний, хранения документации, возможность проведения оздоровительной, культурн</w:t>
      </w:r>
      <w:proofErr w:type="gramStart"/>
      <w:r>
        <w:t>о-</w:t>
      </w:r>
      <w:proofErr w:type="gramEnd"/>
      <w:r>
        <w:t xml:space="preserve"> массовой работы, размещения информации в доступном для всех работников месте, пользоваться средствами связи, оргтехникой (ст. 377 ТК РФ).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17"/>
        </w:tabs>
        <w:spacing w:after="0" w:line="274" w:lineRule="exact"/>
        <w:ind w:left="80" w:right="20"/>
        <w:jc w:val="both"/>
      </w:pPr>
      <w:r>
        <w:t>Работодатель обеспечивает ежемесячное бесплатное перечисление на счет профсоюзной организации членских профсоюзных взносов в размере 1% от заработной платы работников, являющихся членами профсоюза,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26"/>
        </w:tabs>
        <w:spacing w:after="0" w:line="274" w:lineRule="exact"/>
        <w:ind w:left="80" w:right="20"/>
        <w:jc w:val="both"/>
      </w:pPr>
      <w:r>
        <w:t>Работодатель освобождает от работы с сохранением среднего заработка председателя и членов профкома для выполнения общественных обязанностей в интересах коллектива, а также на время участия в качестве делегатов профсоюзных мероприятий.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637"/>
        </w:tabs>
        <w:spacing w:after="0" w:line="274" w:lineRule="exact"/>
        <w:ind w:left="80" w:right="20"/>
        <w:jc w:val="both"/>
      </w:pPr>
      <w:r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</w:t>
      </w:r>
      <w:proofErr w:type="gramStart"/>
      <w:r>
        <w:t>Председатель профсоюзной организации и его заместители могут быть уволены по инициативе работодателя (ст. 81 ТК РФ), а также изменены их условия труда (уменьшение размера оплаты труда в связи с изменением объёма учебной нагрузки или объёма иной работы не по вине работника, отмена установленных доплат и надбавок, иных стимулирующих и поощрительных выплат) только с предварительного согласия вышестоящего профсоюзного органа (ст. 374</w:t>
      </w:r>
      <w:proofErr w:type="gramEnd"/>
      <w:r>
        <w:t xml:space="preserve">; </w:t>
      </w:r>
      <w:proofErr w:type="gramStart"/>
      <w:r>
        <w:t>376 ТК РФ).</w:t>
      </w:r>
      <w:proofErr w:type="gramEnd"/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70"/>
        </w:tabs>
        <w:spacing w:after="0" w:line="274" w:lineRule="exact"/>
        <w:ind w:left="80" w:right="20"/>
        <w:jc w:val="both"/>
      </w:pPr>
      <w:r>
        <w:t>Работодатель предоставляет профсоюзному комитету необходимую информацию, но любым вопросам труда и социально - экономического развития учреждения.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36"/>
        </w:tabs>
        <w:spacing w:after="0" w:line="274" w:lineRule="exact"/>
        <w:ind w:left="80" w:right="20"/>
        <w:jc w:val="both"/>
      </w:pPr>
      <w:r>
        <w:t>Члены профкома включаются в состав комиссий по тарификации, аттестации рабочих мест, охране труда, социальному страхованию.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4" w:lineRule="exact"/>
        <w:ind w:left="80"/>
        <w:jc w:val="both"/>
      </w:pPr>
      <w:r>
        <w:t>Работодатель согласовывает с профсоюзным комитетом следующие вопросы: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привлечение к сверхурочным работам (ст. 99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разделение рабочего времени на части (ст. 105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очередность предоставления отпусков (ст. 123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утверждение Правил внутреннего трудового распорядка (ст. 190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создание комиссий по охране труда (ст. 2 18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графики сменности (ст. 103 ТК РФ):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распределение педагогической нагрузки;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расписание уроков: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установление, изменение размеров и снятие надбавок и доплат;</w:t>
      </w:r>
    </w:p>
    <w:p w:rsidR="0098027C" w:rsidRDefault="00E11699">
      <w:pPr>
        <w:pStyle w:val="2"/>
        <w:shd w:val="clear" w:color="auto" w:fill="auto"/>
        <w:spacing w:after="0" w:line="274" w:lineRule="exact"/>
        <w:ind w:left="60" w:right="20"/>
        <w:jc w:val="both"/>
      </w:pPr>
      <w:r>
        <w:t>-распределение выплат премиального характера и использование фонда экономии заработной платы: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90"/>
        </w:tabs>
        <w:spacing w:after="0" w:line="274" w:lineRule="exact"/>
        <w:ind w:left="60"/>
        <w:jc w:val="both"/>
      </w:pPr>
      <w:r>
        <w:t>должностные инструкции работников, инструкции по охране труда: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502"/>
        </w:tabs>
        <w:spacing w:after="0" w:line="274" w:lineRule="exact"/>
        <w:ind w:left="60" w:right="20"/>
        <w:jc w:val="both"/>
      </w:pPr>
      <w:r>
        <w:t>проекты документов, затрагивающих социально-экономические и трудовые интересы работников: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99"/>
        </w:tabs>
        <w:spacing w:after="240" w:line="274" w:lineRule="exact"/>
        <w:ind w:left="60"/>
        <w:jc w:val="both"/>
      </w:pPr>
      <w:r>
        <w:t>применение и снятие дисциплинарного взыскания (ст. 193.194 ТК РФ).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380"/>
      </w:pPr>
      <w:bookmarkStart w:id="12" w:name="bookmark12"/>
      <w:r>
        <w:lastRenderedPageBreak/>
        <w:t>VIII. Обязательства профсоюзного комитета</w:t>
      </w:r>
      <w:bookmarkEnd w:id="12"/>
    </w:p>
    <w:p w:rsidR="0098027C" w:rsidRDefault="00E11699">
      <w:pPr>
        <w:pStyle w:val="23"/>
        <w:keepNext/>
        <w:keepLines/>
        <w:numPr>
          <w:ilvl w:val="1"/>
          <w:numId w:val="5"/>
        </w:numPr>
        <w:shd w:val="clear" w:color="auto" w:fill="auto"/>
        <w:tabs>
          <w:tab w:val="left" w:pos="430"/>
        </w:tabs>
        <w:spacing w:after="0" w:line="274" w:lineRule="exact"/>
        <w:ind w:left="60"/>
        <w:jc w:val="both"/>
      </w:pPr>
      <w:bookmarkStart w:id="13" w:name="bookmark13"/>
      <w:r>
        <w:t>Профсоюзный комитет обязуется:</w:t>
      </w:r>
      <w:bookmarkEnd w:id="13"/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Представлять и защищать права и интересы членов профсоюза по социально - трудовым вопросам в соответствии с Федеральным Законом «О профсоюзах, их правах и гарантиях деятельности» и Трудовым Кодексом РФ.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Совместно с работодателем и работниками разрабатывать меры по защите персональных данных работ (ст.86 ТК РФ).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1649"/>
        </w:tabs>
        <w:spacing w:after="0" w:line="274" w:lineRule="exact"/>
        <w:ind w:left="60" w:right="20"/>
        <w:jc w:val="both"/>
      </w:pPr>
      <w:r>
        <w:t>Извещать</w:t>
      </w:r>
      <w:r>
        <w:tab/>
        <w:t>вышестоящие органы о нарушении работодателем законов и иных нормативных актов о труде, условий коллективного договора, соглашений с требованием о применении мер дисциплинарного взыскания (ст. 195 ТК РФ).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569"/>
        </w:tabs>
        <w:spacing w:after="0" w:line="274" w:lineRule="exact"/>
        <w:ind w:left="60" w:right="20"/>
        <w:jc w:val="both"/>
      </w:pPr>
      <w:r>
        <w:t>Представлять и защищать трудовые права членов профсоюза по их заявлению в комиссии по трудовым спорам и в суде.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78"/>
        </w:tabs>
        <w:spacing w:after="0" w:line="274" w:lineRule="exact"/>
        <w:ind w:left="60" w:right="20"/>
        <w:jc w:val="both"/>
      </w:pPr>
      <w:r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Оказывать материальную помощь члену профсоюза в случаях: смерти членов его семьи, длительной болезни, операции, порчи имущества согласно утвержденной смете доходов и расходов профсоюзной организации.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550"/>
        </w:tabs>
        <w:spacing w:after="0" w:line="274" w:lineRule="exact"/>
        <w:ind w:left="60" w:right="20"/>
        <w:jc w:val="both"/>
      </w:pPr>
      <w:r>
        <w:t>Содействовать осуществлению культурно-массовой и физкультурно-оздоровительной работы в учреждении.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73"/>
        </w:tabs>
        <w:spacing w:after="0" w:line="274" w:lineRule="exact"/>
        <w:ind w:left="60"/>
        <w:jc w:val="both"/>
      </w:pPr>
      <w:r>
        <w:t xml:space="preserve">Осуществлять контроль </w:t>
      </w:r>
      <w:proofErr w:type="gramStart"/>
      <w:r>
        <w:t>за</w:t>
      </w:r>
      <w:proofErr w:type="gramEnd"/>
      <w:r>
        <w:t>: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602"/>
        </w:tabs>
        <w:spacing w:after="0" w:line="274" w:lineRule="exact"/>
        <w:ind w:left="60" w:right="20"/>
        <w:jc w:val="both"/>
      </w:pPr>
      <w:r>
        <w:t>соблюдением работодателем и его полномочными представителями трудового законодательства и иных нормативных правовых актов, содержащих нормы трудового права,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487"/>
        </w:tabs>
        <w:spacing w:after="0" w:line="274" w:lineRule="exact"/>
        <w:ind w:left="60" w:right="20"/>
        <w:jc w:val="both"/>
      </w:pPr>
      <w:r>
        <w:t>правильностью расходования фонда заработной платы, в том числе, фонда экономии заработной платы.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468"/>
        </w:tabs>
        <w:spacing w:after="0" w:line="274" w:lineRule="exact"/>
        <w:ind w:left="60" w:right="20"/>
        <w:jc w:val="both"/>
      </w:pPr>
      <w:r>
        <w:t>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497"/>
        </w:tabs>
        <w:spacing w:after="0" w:line="274" w:lineRule="exact"/>
        <w:ind w:left="60" w:right="20"/>
        <w:jc w:val="both"/>
      </w:pPr>
      <w:r>
        <w:t>своевременным и полным перечислением страховых платежей в фонд обязательного медицинского страхования, Пенсионный фонд РФ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онд социального страхования.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204"/>
        </w:tabs>
        <w:spacing w:after="0" w:line="274" w:lineRule="exact"/>
        <w:ind w:left="60"/>
        <w:jc w:val="both"/>
      </w:pPr>
      <w:r>
        <w:t>правильностью и своевременностью предоставления работникам отпусков и их оплаты.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377"/>
        </w:tabs>
        <w:spacing w:after="0" w:line="274" w:lineRule="exact"/>
        <w:ind w:left="60" w:right="20"/>
        <w:jc w:val="both"/>
      </w:pPr>
      <w:r>
        <w:t>соблюдением порядка проведения аттестации педагогических работников учреждения, на вторую квалификационную категорию.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194"/>
        </w:tabs>
        <w:spacing w:after="240" w:line="274" w:lineRule="exact"/>
        <w:ind w:left="60"/>
        <w:jc w:val="both"/>
      </w:pPr>
      <w:r>
        <w:t>состоянием охраны труда и отдыха работников.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3060"/>
      </w:pPr>
      <w:bookmarkStart w:id="14" w:name="bookmark14"/>
      <w:r>
        <w:t>IX. Заключительные положения</w:t>
      </w:r>
      <w:bookmarkEnd w:id="14"/>
    </w:p>
    <w:p w:rsidR="0098027C" w:rsidRDefault="00E11699">
      <w:pPr>
        <w:pStyle w:val="2"/>
        <w:numPr>
          <w:ilvl w:val="1"/>
          <w:numId w:val="7"/>
        </w:numPr>
        <w:shd w:val="clear" w:color="auto" w:fill="auto"/>
        <w:tabs>
          <w:tab w:val="left" w:pos="420"/>
        </w:tabs>
        <w:spacing w:after="0" w:line="274" w:lineRule="exact"/>
        <w:ind w:left="60"/>
        <w:jc w:val="both"/>
      </w:pPr>
      <w:r>
        <w:t>Стороны договорились: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Работодатель в течение семи дней со дня подписания направляет коллективный договор на уведомительную регистрацию в соответствующий орган по труду.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74"/>
        </w:tabs>
        <w:spacing w:after="0" w:line="274" w:lineRule="exact"/>
        <w:ind w:left="60" w:right="20"/>
        <w:jc w:val="both"/>
      </w:pPr>
      <w:r>
        <w:t>Профсоюзный комитет обязуется разъяснять работникам положения коллективного договора, содействовать реализации их прав, основанных на коллективном договоре.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35"/>
        </w:tabs>
        <w:spacing w:after="0" w:line="274" w:lineRule="exact"/>
        <w:ind w:left="60" w:right="20"/>
        <w:jc w:val="both"/>
      </w:pPr>
      <w:r>
        <w:t xml:space="preserve">Совместно разработать план мероприятий по выполнению настоящего коллективного договора, осуществлять </w:t>
      </w:r>
      <w:proofErr w:type="gramStart"/>
      <w:r>
        <w:t>контроль за</w:t>
      </w:r>
      <w:proofErr w:type="gramEnd"/>
      <w:r>
        <w:t xml:space="preserve"> его реализацией и отчитываться о результатах контроля на общем собрании работников один раз в год.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26"/>
        </w:tabs>
        <w:spacing w:after="0" w:line="274" w:lineRule="exact"/>
        <w:ind w:left="60" w:right="20"/>
        <w:jc w:val="both"/>
      </w:pPr>
      <w:r>
        <w:t>Рассматривать в 10-дневный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16"/>
        </w:tabs>
        <w:spacing w:after="0" w:line="274" w:lineRule="exact"/>
        <w:ind w:left="60"/>
        <w:jc w:val="both"/>
      </w:pPr>
      <w:r>
        <w:t>Соблюдать установленный законодательством порядок разрешения индивидуальных и коллективных трудовых споров, использовать все возможности для устранения причин, которые могут повлечь возникновение конфликтов.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466"/>
        </w:tabs>
        <w:spacing w:after="0" w:line="278" w:lineRule="exact"/>
        <w:ind w:left="20"/>
        <w:jc w:val="both"/>
      </w:pPr>
      <w: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98027C" w:rsidRDefault="00E11699">
      <w:pPr>
        <w:pStyle w:val="60"/>
        <w:numPr>
          <w:ilvl w:val="2"/>
          <w:numId w:val="7"/>
        </w:numPr>
        <w:shd w:val="clear" w:color="auto" w:fill="auto"/>
        <w:tabs>
          <w:tab w:val="left" w:pos="538"/>
        </w:tabs>
        <w:ind w:left="20"/>
      </w:pPr>
      <w:r>
        <w:t>Переговоры по заключению нового коллективного договора будут начаты за 3 месяца до окончания срока действия данного договора</w:t>
      </w:r>
    </w:p>
    <w:sectPr w:rsidR="0098027C" w:rsidSect="0098027C">
      <w:type w:val="continuous"/>
      <w:pgSz w:w="11905" w:h="16837"/>
      <w:pgMar w:top="830" w:right="1332" w:bottom="1399" w:left="9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2CD" w:rsidRDefault="005D12CD" w:rsidP="0098027C">
      <w:r>
        <w:separator/>
      </w:r>
    </w:p>
  </w:endnote>
  <w:endnote w:type="continuationSeparator" w:id="0">
    <w:p w:rsidR="005D12CD" w:rsidRDefault="005D12CD" w:rsidP="00980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2CD" w:rsidRDefault="005D12CD"/>
  </w:footnote>
  <w:footnote w:type="continuationSeparator" w:id="0">
    <w:p w:rsidR="005D12CD" w:rsidRDefault="005D12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E17"/>
    <w:multiLevelType w:val="multilevel"/>
    <w:tmpl w:val="3C6E9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A0EB7"/>
    <w:multiLevelType w:val="multilevel"/>
    <w:tmpl w:val="5F4EB0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B02D7D"/>
    <w:multiLevelType w:val="multilevel"/>
    <w:tmpl w:val="99028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27132"/>
    <w:multiLevelType w:val="multilevel"/>
    <w:tmpl w:val="A80691A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F9312A"/>
    <w:multiLevelType w:val="multilevel"/>
    <w:tmpl w:val="BA4A18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EF3534"/>
    <w:multiLevelType w:val="multilevel"/>
    <w:tmpl w:val="AE405B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810F48"/>
    <w:multiLevelType w:val="multilevel"/>
    <w:tmpl w:val="D9D68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8027C"/>
    <w:rsid w:val="00022CC3"/>
    <w:rsid w:val="00137518"/>
    <w:rsid w:val="00144D77"/>
    <w:rsid w:val="001905E5"/>
    <w:rsid w:val="001A510D"/>
    <w:rsid w:val="00224A95"/>
    <w:rsid w:val="003D5A66"/>
    <w:rsid w:val="004467B5"/>
    <w:rsid w:val="00482DD5"/>
    <w:rsid w:val="00552AF2"/>
    <w:rsid w:val="00570917"/>
    <w:rsid w:val="005D12CD"/>
    <w:rsid w:val="00626B29"/>
    <w:rsid w:val="006A15C3"/>
    <w:rsid w:val="00884401"/>
    <w:rsid w:val="0093327D"/>
    <w:rsid w:val="0098027C"/>
    <w:rsid w:val="00B123EF"/>
    <w:rsid w:val="00CB1E60"/>
    <w:rsid w:val="00D777D5"/>
    <w:rsid w:val="00E11699"/>
    <w:rsid w:val="00E24AE8"/>
    <w:rsid w:val="00E32F83"/>
    <w:rsid w:val="00E71609"/>
    <w:rsid w:val="00F17D9E"/>
    <w:rsid w:val="00F20FDB"/>
    <w:rsid w:val="00FA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2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027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0">
    <w:name w:val="Основной текст (2)_"/>
    <w:basedOn w:val="a0"/>
    <w:link w:val="21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">
    <w:name w:val="Основной текст (3)_"/>
    <w:basedOn w:val="a0"/>
    <w:link w:val="3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</w:rPr>
  </w:style>
  <w:style w:type="character" w:customStyle="1" w:styleId="3115pt">
    <w:name w:val="Основной текст (3) + 11;5 pt"/>
    <w:basedOn w:val="3"/>
    <w:rsid w:val="0098027C"/>
    <w:rPr>
      <w:spacing w:val="0"/>
      <w:sz w:val="23"/>
      <w:szCs w:val="23"/>
    </w:rPr>
  </w:style>
  <w:style w:type="character" w:customStyle="1" w:styleId="22">
    <w:name w:val="Заголовок №2_"/>
    <w:basedOn w:val="a0"/>
    <w:link w:val="23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pt">
    <w:name w:val="Основной текст + 9 pt;Полужирный;Малые прописные"/>
    <w:basedOn w:val="a4"/>
    <w:rsid w:val="0098027C"/>
    <w:rPr>
      <w:b/>
      <w:bCs/>
      <w:smallCaps/>
      <w:spacing w:val="0"/>
      <w:sz w:val="18"/>
      <w:szCs w:val="18"/>
    </w:rPr>
  </w:style>
  <w:style w:type="character" w:customStyle="1" w:styleId="9pt0">
    <w:name w:val="Основной текст + 9 pt"/>
    <w:basedOn w:val="a4"/>
    <w:rsid w:val="0098027C"/>
    <w:rPr>
      <w:spacing w:val="0"/>
      <w:sz w:val="18"/>
      <w:szCs w:val="18"/>
    </w:rPr>
  </w:style>
  <w:style w:type="character" w:customStyle="1" w:styleId="9pt1">
    <w:name w:val="Основной текст + 9 pt;Полужирный;Малые прописные"/>
    <w:basedOn w:val="a4"/>
    <w:rsid w:val="0098027C"/>
    <w:rPr>
      <w:b/>
      <w:bCs/>
      <w:smallCaps/>
      <w:spacing w:val="0"/>
      <w:sz w:val="18"/>
      <w:szCs w:val="18"/>
    </w:rPr>
  </w:style>
  <w:style w:type="character" w:customStyle="1" w:styleId="9pt2">
    <w:name w:val="Основной текст + 9 pt"/>
    <w:basedOn w:val="a4"/>
    <w:rsid w:val="0098027C"/>
    <w:rPr>
      <w:spacing w:val="0"/>
      <w:sz w:val="18"/>
      <w:szCs w:val="18"/>
    </w:rPr>
  </w:style>
  <w:style w:type="character" w:customStyle="1" w:styleId="-1pt">
    <w:name w:val="Основной текст + Интервал -1 pt"/>
    <w:basedOn w:val="a4"/>
    <w:rsid w:val="0098027C"/>
    <w:rPr>
      <w:spacing w:val="-20"/>
      <w:u w:val="single"/>
      <w:lang w:val="en-US"/>
    </w:rPr>
  </w:style>
  <w:style w:type="character" w:customStyle="1" w:styleId="-1pt0">
    <w:name w:val="Основной текст + Интервал -1 pt"/>
    <w:basedOn w:val="a4"/>
    <w:rsid w:val="0098027C"/>
    <w:rPr>
      <w:spacing w:val="-20"/>
    </w:rPr>
  </w:style>
  <w:style w:type="character" w:customStyle="1" w:styleId="FrankRuehl165pt">
    <w:name w:val="Основной текст + FrankRuehl;16;5 pt;Курсив"/>
    <w:basedOn w:val="a4"/>
    <w:rsid w:val="0098027C"/>
    <w:rPr>
      <w:rFonts w:ascii="FrankRuehl" w:eastAsia="FrankRuehl" w:hAnsi="FrankRuehl" w:cs="FrankRuehl"/>
      <w:i/>
      <w:iCs/>
      <w:spacing w:val="0"/>
      <w:sz w:val="33"/>
      <w:szCs w:val="33"/>
    </w:rPr>
  </w:style>
  <w:style w:type="character" w:customStyle="1" w:styleId="FrankRuehl165pt0">
    <w:name w:val="Основной текст + FrankRuehl;16;5 pt;Курсив"/>
    <w:basedOn w:val="a4"/>
    <w:rsid w:val="0098027C"/>
    <w:rPr>
      <w:rFonts w:ascii="FrankRuehl" w:eastAsia="FrankRuehl" w:hAnsi="FrankRuehl" w:cs="FrankRuehl"/>
      <w:i/>
      <w:iCs/>
      <w:spacing w:val="0"/>
      <w:sz w:val="33"/>
      <w:szCs w:val="33"/>
      <w:u w:val="single"/>
    </w:rPr>
  </w:style>
  <w:style w:type="character" w:customStyle="1" w:styleId="2pt">
    <w:name w:val="Основной текст + Полужирный;Курсив;Интервал 2 pt"/>
    <w:basedOn w:val="a4"/>
    <w:rsid w:val="0098027C"/>
    <w:rPr>
      <w:b/>
      <w:bCs/>
      <w:i/>
      <w:iCs/>
      <w:spacing w:val="40"/>
    </w:rPr>
  </w:style>
  <w:style w:type="character" w:customStyle="1" w:styleId="2pt0">
    <w:name w:val="Основной текст + Полужирный;Курсив;Интервал 2 pt"/>
    <w:basedOn w:val="a4"/>
    <w:rsid w:val="0098027C"/>
    <w:rPr>
      <w:b/>
      <w:bCs/>
      <w:i/>
      <w:iCs/>
      <w:spacing w:val="40"/>
      <w:u w:val="single"/>
    </w:rPr>
  </w:style>
  <w:style w:type="character" w:customStyle="1" w:styleId="11">
    <w:name w:val="Основной текст1"/>
    <w:basedOn w:val="a4"/>
    <w:rsid w:val="0098027C"/>
    <w:rPr>
      <w:u w:val="single"/>
    </w:rPr>
  </w:style>
  <w:style w:type="character" w:customStyle="1" w:styleId="11pt">
    <w:name w:val="Основной текст + 11 pt;Полужирный"/>
    <w:basedOn w:val="a4"/>
    <w:rsid w:val="0098027C"/>
    <w:rPr>
      <w:b/>
      <w:bCs/>
      <w:spacing w:val="0"/>
      <w:sz w:val="22"/>
      <w:szCs w:val="22"/>
    </w:rPr>
  </w:style>
  <w:style w:type="character" w:customStyle="1" w:styleId="9pt3">
    <w:name w:val="Основной текст + 9 pt"/>
    <w:basedOn w:val="a4"/>
    <w:rsid w:val="0098027C"/>
    <w:rPr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Не полужирный;Не курсив"/>
    <w:basedOn w:val="6"/>
    <w:rsid w:val="0098027C"/>
    <w:rPr>
      <w:b/>
      <w:bCs/>
      <w:i/>
      <w:iCs/>
      <w:spacing w:val="0"/>
    </w:rPr>
  </w:style>
  <w:style w:type="paragraph" w:customStyle="1" w:styleId="2">
    <w:name w:val="Основной текст2"/>
    <w:basedOn w:val="a"/>
    <w:link w:val="a4"/>
    <w:rsid w:val="0098027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98027C"/>
    <w:pPr>
      <w:shd w:val="clear" w:color="auto" w:fill="FFFFFF"/>
      <w:spacing w:before="3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1">
    <w:name w:val="Основной текст (2)"/>
    <w:basedOn w:val="a"/>
    <w:link w:val="20"/>
    <w:rsid w:val="0098027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rsid w:val="0098027C"/>
    <w:pPr>
      <w:shd w:val="clear" w:color="auto" w:fill="FFFFFF"/>
      <w:spacing w:line="1013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98027C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"/>
    <w:link w:val="22"/>
    <w:rsid w:val="0098027C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98027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98027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022CC3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CC3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22C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2CC3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022C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2CC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6511</Words>
  <Characters>37115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Рухман</cp:lastModifiedBy>
  <cp:revision>3</cp:revision>
  <cp:lastPrinted>2018-04-17T14:34:00Z</cp:lastPrinted>
  <dcterms:created xsi:type="dcterms:W3CDTF">2019-02-15T07:37:00Z</dcterms:created>
  <dcterms:modified xsi:type="dcterms:W3CDTF">2019-02-15T07:39:00Z</dcterms:modified>
</cp:coreProperties>
</file>